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7058" w:rsidRDefault="00910ECA">
      <w:pPr>
        <w:jc w:val="distribute"/>
        <w:rPr>
          <w:rFonts w:ascii="宋体" w:hAnsi="宋体"/>
        </w:rPr>
      </w:pPr>
      <w:r>
        <w:rPr>
          <w:rFonts w:ascii="宋体" w:hAnsi="宋体" w:hint="eastAsia"/>
        </w:rPr>
        <w:t xml:space="preserve">  </w:t>
      </w:r>
    </w:p>
    <w:p w:rsidR="00047058" w:rsidRDefault="00047058">
      <w:pPr>
        <w:jc w:val="center"/>
        <w:rPr>
          <w:rFonts w:ascii="宋体" w:hAnsi="宋体"/>
        </w:rPr>
      </w:pPr>
    </w:p>
    <w:p w:rsidR="00047058" w:rsidRDefault="00047058">
      <w:pPr>
        <w:jc w:val="center"/>
        <w:rPr>
          <w:rFonts w:ascii="宋体" w:hAnsi="宋体"/>
        </w:rPr>
      </w:pPr>
    </w:p>
    <w:p w:rsidR="00047058" w:rsidRDefault="00047058">
      <w:pPr>
        <w:jc w:val="center"/>
        <w:outlineLvl w:val="0"/>
        <w:rPr>
          <w:rFonts w:ascii="方正黑体_GBK" w:eastAsia="方正黑体_GBK" w:hAnsi="方正黑体_GBK" w:cs="方正黑体_GBK"/>
          <w:b/>
          <w:bCs/>
          <w:spacing w:val="80"/>
          <w:sz w:val="44"/>
          <w:szCs w:val="44"/>
        </w:rPr>
      </w:pPr>
    </w:p>
    <w:p w:rsidR="00047058" w:rsidRDefault="00047058">
      <w:pPr>
        <w:jc w:val="center"/>
        <w:outlineLvl w:val="0"/>
        <w:rPr>
          <w:rFonts w:ascii="方正黑体_GBK" w:eastAsia="方正黑体_GBK" w:hAnsi="方正黑体_GBK" w:cs="方正黑体_GBK"/>
          <w:b/>
          <w:bCs/>
          <w:spacing w:val="80"/>
          <w:sz w:val="44"/>
          <w:szCs w:val="44"/>
        </w:rPr>
      </w:pPr>
    </w:p>
    <w:p w:rsidR="00047058" w:rsidRDefault="00047058">
      <w:pPr>
        <w:jc w:val="center"/>
        <w:outlineLvl w:val="0"/>
        <w:rPr>
          <w:rFonts w:ascii="方正黑体_GBK" w:eastAsia="方正黑体_GBK" w:hAnsi="方正黑体_GBK" w:cs="方正黑体_GBK"/>
          <w:b/>
          <w:bCs/>
          <w:spacing w:val="80"/>
          <w:sz w:val="44"/>
          <w:szCs w:val="44"/>
        </w:rPr>
      </w:pPr>
    </w:p>
    <w:p w:rsidR="00047058" w:rsidRDefault="00047058">
      <w:pPr>
        <w:jc w:val="center"/>
        <w:outlineLvl w:val="0"/>
        <w:rPr>
          <w:rFonts w:ascii="方正黑体_GBK" w:eastAsia="方正黑体_GBK" w:hAnsi="方正黑体_GBK" w:cs="方正黑体_GBK"/>
          <w:b/>
          <w:bCs/>
          <w:spacing w:val="80"/>
          <w:sz w:val="44"/>
          <w:szCs w:val="44"/>
        </w:rPr>
      </w:pPr>
    </w:p>
    <w:p w:rsidR="00047058" w:rsidRDefault="00047058">
      <w:pPr>
        <w:jc w:val="center"/>
        <w:outlineLvl w:val="0"/>
        <w:rPr>
          <w:rFonts w:ascii="方正黑体_GBK" w:eastAsia="方正黑体_GBK" w:hAnsi="方正黑体_GBK" w:cs="方正黑体_GBK"/>
          <w:b/>
          <w:bCs/>
          <w:spacing w:val="80"/>
          <w:sz w:val="44"/>
          <w:szCs w:val="44"/>
        </w:rPr>
      </w:pPr>
    </w:p>
    <w:p w:rsidR="00047058" w:rsidRDefault="00047058">
      <w:pPr>
        <w:jc w:val="center"/>
        <w:outlineLvl w:val="0"/>
        <w:rPr>
          <w:rFonts w:ascii="方正黑体_GBK" w:eastAsia="方正黑体_GBK" w:hAnsi="方正黑体_GBK" w:cs="方正黑体_GBK"/>
          <w:b/>
          <w:bCs/>
          <w:spacing w:val="80"/>
          <w:sz w:val="44"/>
          <w:szCs w:val="44"/>
        </w:rPr>
      </w:pPr>
    </w:p>
    <w:p w:rsidR="00047058" w:rsidRDefault="00910ECA">
      <w:pPr>
        <w:jc w:val="center"/>
        <w:outlineLvl w:val="0"/>
        <w:rPr>
          <w:rFonts w:ascii="方正黑体_GBK" w:eastAsia="方正黑体_GBK" w:hAnsi="方正黑体_GBK" w:cs="方正黑体_GBK"/>
          <w:b/>
          <w:bCs/>
          <w:spacing w:val="80"/>
          <w:sz w:val="44"/>
          <w:szCs w:val="44"/>
        </w:rPr>
      </w:pPr>
      <w:r>
        <w:rPr>
          <w:rFonts w:ascii="方正黑体_GBK" w:eastAsia="方正黑体_GBK" w:hAnsi="方正黑体_GBK" w:cs="方正黑体_GBK" w:hint="eastAsia"/>
          <w:b/>
          <w:bCs/>
          <w:spacing w:val="80"/>
          <w:sz w:val="44"/>
          <w:szCs w:val="44"/>
        </w:rPr>
        <w:t>公开遴选职业培训合作单位</w:t>
      </w:r>
      <w:r>
        <w:rPr>
          <w:rFonts w:ascii="方正黑体_GBK" w:eastAsia="方正黑体_GBK" w:hAnsi="方正黑体_GBK" w:cs="方正黑体_GBK" w:hint="eastAsia"/>
          <w:b/>
          <w:bCs/>
          <w:spacing w:val="80"/>
          <w:sz w:val="44"/>
          <w:szCs w:val="44"/>
        </w:rPr>
        <w:t>文件</w:t>
      </w:r>
    </w:p>
    <w:p w:rsidR="00047058" w:rsidRDefault="00047058">
      <w:pPr>
        <w:spacing w:line="1200" w:lineRule="exact"/>
        <w:rPr>
          <w:rFonts w:ascii="方正黑体_GBK" w:eastAsia="方正黑体_GBK" w:hAnsi="方正黑体_GBK" w:cs="方正黑体_GBK"/>
          <w:sz w:val="52"/>
          <w:szCs w:val="52"/>
        </w:rPr>
      </w:pPr>
    </w:p>
    <w:p w:rsidR="00047058" w:rsidRDefault="00047058" w:rsidP="00B72269">
      <w:pPr>
        <w:spacing w:line="700" w:lineRule="exact"/>
        <w:ind w:firstLineChars="486" w:firstLine="1750"/>
        <w:rPr>
          <w:rFonts w:ascii="仿宋" w:eastAsia="仿宋" w:hAnsi="仿宋"/>
          <w:sz w:val="36"/>
          <w:szCs w:val="30"/>
        </w:rPr>
      </w:pPr>
    </w:p>
    <w:p w:rsidR="00047058" w:rsidRDefault="00047058">
      <w:pPr>
        <w:pStyle w:val="23"/>
        <w:rPr>
          <w:rFonts w:ascii="仿宋" w:eastAsia="仿宋" w:hAnsi="仿宋"/>
          <w:sz w:val="36"/>
          <w:szCs w:val="30"/>
        </w:rPr>
      </w:pPr>
    </w:p>
    <w:p w:rsidR="00047058" w:rsidRDefault="00047058">
      <w:pPr>
        <w:pStyle w:val="23"/>
        <w:rPr>
          <w:rFonts w:ascii="仿宋" w:eastAsia="仿宋" w:hAnsi="仿宋"/>
          <w:sz w:val="36"/>
          <w:szCs w:val="30"/>
        </w:rPr>
      </w:pPr>
    </w:p>
    <w:p w:rsidR="00047058" w:rsidRDefault="00047058">
      <w:pPr>
        <w:rPr>
          <w:rFonts w:ascii="仿宋" w:eastAsia="仿宋" w:hAnsi="仿宋"/>
          <w:sz w:val="36"/>
          <w:szCs w:val="30"/>
        </w:rPr>
      </w:pPr>
    </w:p>
    <w:p w:rsidR="00047058" w:rsidRDefault="00047058">
      <w:pPr>
        <w:pStyle w:val="23"/>
      </w:pPr>
    </w:p>
    <w:p w:rsidR="00047058" w:rsidRDefault="00047058">
      <w:pPr>
        <w:spacing w:line="700" w:lineRule="exact"/>
        <w:ind w:leftChars="300" w:left="840"/>
        <w:jc w:val="center"/>
        <w:rPr>
          <w:rFonts w:ascii="仿宋" w:eastAsia="仿宋" w:hAnsi="仿宋"/>
          <w:sz w:val="36"/>
          <w:szCs w:val="30"/>
        </w:rPr>
      </w:pPr>
    </w:p>
    <w:p w:rsidR="00047058" w:rsidRDefault="00910ECA">
      <w:pPr>
        <w:spacing w:line="700" w:lineRule="exact"/>
        <w:jc w:val="center"/>
        <w:rPr>
          <w:rFonts w:ascii="仿宋" w:eastAsia="仿宋" w:hAnsi="仿宋"/>
          <w:b/>
          <w:bCs/>
          <w:sz w:val="36"/>
          <w:szCs w:val="30"/>
        </w:rPr>
      </w:pPr>
      <w:r>
        <w:rPr>
          <w:rFonts w:ascii="仿宋" w:eastAsia="仿宋" w:hAnsi="仿宋" w:hint="eastAsia"/>
          <w:b/>
          <w:bCs/>
          <w:sz w:val="36"/>
          <w:szCs w:val="30"/>
        </w:rPr>
        <w:t>采购人：重庆工业职业技术学院</w:t>
      </w:r>
    </w:p>
    <w:p w:rsidR="00047058" w:rsidRDefault="00910ECA">
      <w:pPr>
        <w:spacing w:line="700" w:lineRule="exact"/>
        <w:jc w:val="center"/>
        <w:rPr>
          <w:rFonts w:ascii="仿宋" w:eastAsia="仿宋" w:hAnsi="仿宋"/>
          <w:b/>
          <w:bCs/>
          <w:sz w:val="36"/>
          <w:szCs w:val="30"/>
        </w:rPr>
      </w:pPr>
      <w:r>
        <w:rPr>
          <w:rFonts w:ascii="仿宋" w:eastAsia="仿宋" w:hAnsi="仿宋" w:hint="eastAsia"/>
          <w:b/>
          <w:bCs/>
          <w:sz w:val="36"/>
          <w:szCs w:val="30"/>
        </w:rPr>
        <w:t>二〇二</w:t>
      </w:r>
      <w:r>
        <w:rPr>
          <w:rFonts w:ascii="仿宋" w:eastAsia="仿宋" w:hAnsi="仿宋" w:hint="eastAsia"/>
          <w:b/>
          <w:bCs/>
          <w:sz w:val="36"/>
          <w:szCs w:val="30"/>
        </w:rPr>
        <w:t>一</w:t>
      </w:r>
      <w:r>
        <w:rPr>
          <w:rFonts w:ascii="仿宋" w:eastAsia="仿宋" w:hAnsi="仿宋" w:hint="eastAsia"/>
          <w:b/>
          <w:bCs/>
          <w:sz w:val="36"/>
          <w:szCs w:val="30"/>
        </w:rPr>
        <w:t>年</w:t>
      </w:r>
      <w:r>
        <w:rPr>
          <w:rFonts w:ascii="仿宋" w:eastAsia="仿宋" w:hAnsi="仿宋" w:hint="eastAsia"/>
          <w:b/>
          <w:bCs/>
          <w:sz w:val="36"/>
          <w:szCs w:val="30"/>
        </w:rPr>
        <w:t>三</w:t>
      </w:r>
      <w:r>
        <w:rPr>
          <w:rFonts w:ascii="仿宋" w:eastAsia="仿宋" w:hAnsi="仿宋" w:hint="eastAsia"/>
          <w:b/>
          <w:bCs/>
          <w:sz w:val="36"/>
          <w:szCs w:val="30"/>
        </w:rPr>
        <w:t>月</w:t>
      </w:r>
    </w:p>
    <w:p w:rsidR="00047058" w:rsidRDefault="00910ECA" w:rsidP="00B72269">
      <w:pPr>
        <w:spacing w:line="700" w:lineRule="exact"/>
        <w:ind w:firstLineChars="486" w:firstLine="1750"/>
        <w:rPr>
          <w:rFonts w:ascii="方正小标宋_GBK" w:eastAsia="方正小标宋_GBK" w:hAnsi="宋体"/>
          <w:sz w:val="36"/>
          <w:szCs w:val="30"/>
        </w:rPr>
      </w:pPr>
      <w:r>
        <w:rPr>
          <w:rFonts w:ascii="方正小标宋_GBK" w:eastAsia="方正小标宋_GBK" w:hAnsi="宋体"/>
          <w:sz w:val="36"/>
          <w:szCs w:val="30"/>
        </w:rPr>
        <w:br w:type="page"/>
      </w:r>
      <w:r>
        <w:rPr>
          <w:rFonts w:ascii="方正小标宋_GBK" w:eastAsia="方正小标宋_GBK" w:hAnsi="宋体" w:hint="eastAsia"/>
          <w:sz w:val="36"/>
          <w:szCs w:val="30"/>
        </w:rPr>
        <w:lastRenderedPageBreak/>
        <w:t xml:space="preserve"> </w:t>
      </w:r>
    </w:p>
    <w:p w:rsidR="00047058" w:rsidRDefault="00910ECA">
      <w:pPr>
        <w:spacing w:line="480" w:lineRule="exact"/>
        <w:jc w:val="center"/>
        <w:outlineLvl w:val="0"/>
        <w:rPr>
          <w:rFonts w:ascii="方正黑体_GBK" w:eastAsia="方正黑体_GBK"/>
          <w:sz w:val="44"/>
          <w:szCs w:val="28"/>
        </w:rPr>
      </w:pPr>
      <w:r>
        <w:rPr>
          <w:rFonts w:ascii="方正黑体_GBK" w:eastAsia="方正黑体_GBK" w:hint="eastAsia"/>
          <w:sz w:val="44"/>
          <w:szCs w:val="28"/>
        </w:rPr>
        <w:t>目</w:t>
      </w:r>
      <w:r>
        <w:rPr>
          <w:rFonts w:ascii="方正黑体_GBK" w:eastAsia="方正黑体_GBK" w:hint="eastAsia"/>
          <w:sz w:val="44"/>
          <w:szCs w:val="28"/>
        </w:rPr>
        <w:t xml:space="preserve">   </w:t>
      </w:r>
      <w:r>
        <w:rPr>
          <w:rFonts w:ascii="方正黑体_GBK" w:eastAsia="方正黑体_GBK" w:hint="eastAsia"/>
          <w:sz w:val="44"/>
          <w:szCs w:val="28"/>
        </w:rPr>
        <w:t>录</w:t>
      </w:r>
    </w:p>
    <w:p w:rsidR="00047058" w:rsidRDefault="00910ECA">
      <w:pPr>
        <w:pStyle w:val="26"/>
        <w:tabs>
          <w:tab w:val="right" w:leader="dot" w:pos="9402"/>
        </w:tabs>
        <w:ind w:left="560"/>
        <w:rPr>
          <w:rFonts w:asciiTheme="minorHAnsi" w:eastAsiaTheme="minorEastAsia" w:hAnsiTheme="minorHAnsi" w:cstheme="minorBidi"/>
          <w:sz w:val="21"/>
          <w:szCs w:val="22"/>
        </w:rPr>
      </w:pPr>
      <w:r>
        <w:rPr>
          <w:rFonts w:ascii="方正仿宋_GBK" w:eastAsia="方正仿宋_GBK" w:hAnsi="宋体" w:hint="eastAsia"/>
          <w:sz w:val="21"/>
          <w:szCs w:val="21"/>
        </w:rPr>
        <w:fldChar w:fldCharType="begin"/>
      </w:r>
      <w:r>
        <w:rPr>
          <w:rFonts w:ascii="方正仿宋_GBK" w:eastAsia="方正仿宋_GBK" w:hAnsi="宋体" w:hint="eastAsia"/>
          <w:sz w:val="21"/>
          <w:szCs w:val="21"/>
        </w:rPr>
        <w:instrText xml:space="preserve"> TOC \o "1-3" \h \z </w:instrText>
      </w:r>
      <w:r>
        <w:rPr>
          <w:rFonts w:ascii="方正仿宋_GBK" w:eastAsia="方正仿宋_GBK" w:hAnsi="宋体" w:hint="eastAsia"/>
          <w:sz w:val="21"/>
          <w:szCs w:val="21"/>
        </w:rPr>
        <w:fldChar w:fldCharType="separate"/>
      </w:r>
      <w:hyperlink w:anchor="_Toc53738424" w:history="1">
        <w:r>
          <w:rPr>
            <w:rStyle w:val="aff"/>
            <w:rFonts w:ascii="仿宋" w:eastAsia="仿宋" w:hAnsi="仿宋"/>
          </w:rPr>
          <w:t>第一篇</w:t>
        </w:r>
        <w:r>
          <w:rPr>
            <w:rStyle w:val="aff"/>
            <w:rFonts w:ascii="仿宋" w:eastAsia="仿宋" w:hAnsi="仿宋"/>
          </w:rPr>
          <w:t xml:space="preserve">  </w:t>
        </w:r>
        <w:r>
          <w:rPr>
            <w:rStyle w:val="aff"/>
            <w:rFonts w:ascii="仿宋" w:eastAsia="仿宋" w:hAnsi="仿宋" w:hint="eastAsia"/>
          </w:rPr>
          <w:t>遴选</w:t>
        </w:r>
        <w:r>
          <w:rPr>
            <w:rStyle w:val="aff"/>
            <w:rFonts w:ascii="仿宋" w:eastAsia="仿宋" w:hAnsi="仿宋"/>
          </w:rPr>
          <w:t>邀请书</w:t>
        </w:r>
        <w:r>
          <w:tab/>
        </w:r>
        <w:r>
          <w:fldChar w:fldCharType="begin"/>
        </w:r>
        <w:r>
          <w:instrText xml:space="preserve"> PAGEREF _Toc53738424 \h </w:instrText>
        </w:r>
        <w:r>
          <w:fldChar w:fldCharType="separate"/>
        </w:r>
        <w:r>
          <w:t>- 4 -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25" w:history="1">
        <w:r>
          <w:rPr>
            <w:rStyle w:val="aff"/>
            <w:rFonts w:ascii="仿宋" w:eastAsia="仿宋" w:hAnsi="仿宋"/>
          </w:rPr>
          <w:t>一、</w:t>
        </w:r>
        <w:r>
          <w:rPr>
            <w:rStyle w:val="aff"/>
            <w:rFonts w:ascii="仿宋" w:eastAsia="仿宋" w:hAnsi="仿宋" w:hint="eastAsia"/>
          </w:rPr>
          <w:t>遴选</w:t>
        </w:r>
        <w:r>
          <w:rPr>
            <w:rStyle w:val="aff"/>
            <w:rFonts w:ascii="仿宋" w:eastAsia="仿宋" w:hAnsi="仿宋"/>
          </w:rPr>
          <w:t>内容</w:t>
        </w:r>
        <w:r>
          <w:tab/>
        </w:r>
        <w:r>
          <w:fldChar w:fldCharType="begin"/>
        </w:r>
        <w:r>
          <w:instrText xml:space="preserve"> PAGEREF _Toc53738425 \h </w:instrText>
        </w:r>
        <w:r>
          <w:fldChar w:fldCharType="separate"/>
        </w:r>
        <w:r>
          <w:t>- 4 -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26" w:history="1">
        <w:r>
          <w:rPr>
            <w:rStyle w:val="aff"/>
            <w:rFonts w:ascii="仿宋" w:eastAsia="仿宋" w:hAnsi="仿宋"/>
          </w:rPr>
          <w:t>二、资金来源</w:t>
        </w:r>
        <w:r>
          <w:tab/>
        </w:r>
        <w:r>
          <w:fldChar w:fldCharType="begin"/>
        </w:r>
        <w:r>
          <w:instrText xml:space="preserve"> PAGEREF _Toc5373</w:instrText>
        </w:r>
        <w:r>
          <w:instrText xml:space="preserve">8426 \h </w:instrText>
        </w:r>
        <w:r>
          <w:fldChar w:fldCharType="separate"/>
        </w:r>
        <w:r>
          <w:t>- 4 -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27" w:history="1">
        <w:r>
          <w:rPr>
            <w:rStyle w:val="aff"/>
            <w:rFonts w:ascii="仿宋" w:eastAsia="仿宋" w:hAnsi="仿宋"/>
          </w:rPr>
          <w:t>三、供应商资格条件</w:t>
        </w:r>
        <w:r>
          <w:tab/>
        </w:r>
        <w:r>
          <w:fldChar w:fldCharType="begin"/>
        </w:r>
        <w:r>
          <w:instrText xml:space="preserve"> PAGEREF _Toc53738427 \h </w:instrText>
        </w:r>
        <w:r>
          <w:fldChar w:fldCharType="separate"/>
        </w:r>
        <w:r>
          <w:t>- 4 -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28" w:history="1">
        <w:r>
          <w:rPr>
            <w:rStyle w:val="aff"/>
            <w:rFonts w:ascii="仿宋" w:eastAsia="仿宋" w:hAnsi="仿宋"/>
          </w:rPr>
          <w:t>四、</w:t>
        </w:r>
        <w:r>
          <w:rPr>
            <w:rStyle w:val="aff"/>
            <w:rFonts w:ascii="仿宋" w:eastAsia="仿宋" w:hAnsi="仿宋" w:hint="eastAsia"/>
          </w:rPr>
          <w:t>遴选</w:t>
        </w:r>
        <w:r>
          <w:rPr>
            <w:rStyle w:val="aff"/>
            <w:rFonts w:ascii="仿宋" w:eastAsia="仿宋" w:hAnsi="仿宋"/>
          </w:rPr>
          <w:t>有关说明</w:t>
        </w:r>
        <w:r>
          <w:tab/>
        </w:r>
        <w:r>
          <w:fldChar w:fldCharType="begin"/>
        </w:r>
        <w:r>
          <w:instrText xml:space="preserve"> PAGEREF _Toc53738428 \h </w:instrText>
        </w:r>
        <w:r>
          <w:fldChar w:fldCharType="separate"/>
        </w:r>
        <w:r>
          <w:t>- 4 -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29" w:history="1">
        <w:r>
          <w:rPr>
            <w:rStyle w:val="aff"/>
            <w:rFonts w:ascii="仿宋" w:eastAsia="仿宋" w:hAnsi="仿宋"/>
          </w:rPr>
          <w:t>五、</w:t>
        </w:r>
        <w:r>
          <w:rPr>
            <w:rStyle w:val="aff"/>
            <w:rFonts w:ascii="仿宋" w:eastAsia="仿宋" w:hAnsi="仿宋" w:hint="eastAsia"/>
          </w:rPr>
          <w:t>履约</w:t>
        </w:r>
        <w:r>
          <w:rPr>
            <w:rStyle w:val="aff"/>
            <w:rFonts w:ascii="仿宋" w:eastAsia="仿宋" w:hAnsi="仿宋"/>
          </w:rPr>
          <w:t>保证金</w:t>
        </w:r>
        <w:r>
          <w:tab/>
        </w:r>
        <w:r>
          <w:fldChar w:fldCharType="begin"/>
        </w:r>
        <w:r>
          <w:instrText xml:space="preserve"> PAGEREF _Toc53738429 \h </w:instrText>
        </w:r>
        <w:r>
          <w:fldChar w:fldCharType="separate"/>
        </w:r>
        <w:r>
          <w:t>- 5 -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30" w:history="1">
        <w:r>
          <w:rPr>
            <w:rStyle w:val="aff"/>
            <w:rFonts w:ascii="仿宋" w:eastAsia="仿宋" w:hAnsi="仿宋"/>
          </w:rPr>
          <w:t>六、其它有关规定</w:t>
        </w:r>
        <w:r>
          <w:tab/>
        </w:r>
        <w:r>
          <w:fldChar w:fldCharType="begin"/>
        </w:r>
        <w:r>
          <w:instrText xml:space="preserve"> PAGEREF _Toc53738430 \h </w:instrText>
        </w:r>
        <w:r>
          <w:fldChar w:fldCharType="separate"/>
        </w:r>
        <w:r>
          <w:t>- 6 -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31" w:history="1">
        <w:r>
          <w:rPr>
            <w:rStyle w:val="aff"/>
            <w:rFonts w:ascii="仿宋" w:eastAsia="仿宋" w:hAnsi="仿宋"/>
          </w:rPr>
          <w:t>七、联系方式</w:t>
        </w:r>
        <w:r>
          <w:tab/>
        </w:r>
        <w:r>
          <w:fldChar w:fldCharType="begin"/>
        </w:r>
        <w:r>
          <w:instrText xml:space="preserve"> PAGEREF _Toc53738431 \h </w:instrText>
        </w:r>
        <w:r>
          <w:fldChar w:fldCharType="separate"/>
        </w:r>
        <w:r>
          <w:t>- 6 -</w:t>
        </w:r>
        <w:r>
          <w:fldChar w:fldCharType="end"/>
        </w:r>
      </w:hyperlink>
    </w:p>
    <w:p w:rsidR="00047058" w:rsidRDefault="00910ECA">
      <w:pPr>
        <w:pStyle w:val="26"/>
        <w:tabs>
          <w:tab w:val="right" w:leader="dot" w:pos="9402"/>
        </w:tabs>
        <w:ind w:left="560"/>
        <w:rPr>
          <w:rFonts w:asciiTheme="minorHAnsi" w:eastAsiaTheme="minorEastAsia" w:hAnsiTheme="minorHAnsi" w:cstheme="minorBidi"/>
          <w:sz w:val="21"/>
          <w:szCs w:val="22"/>
        </w:rPr>
      </w:pPr>
      <w:hyperlink w:anchor="_Toc53738432" w:history="1">
        <w:r>
          <w:rPr>
            <w:rStyle w:val="aff"/>
            <w:rFonts w:ascii="仿宋" w:eastAsia="仿宋" w:hAnsi="仿宋"/>
          </w:rPr>
          <w:t>第二篇</w:t>
        </w:r>
        <w:r>
          <w:rPr>
            <w:rStyle w:val="aff"/>
            <w:rFonts w:ascii="仿宋" w:eastAsia="仿宋" w:hAnsi="仿宋"/>
          </w:rPr>
          <w:t xml:space="preserve">  </w:t>
        </w:r>
        <w:r>
          <w:rPr>
            <w:rStyle w:val="aff"/>
            <w:rFonts w:ascii="仿宋" w:eastAsia="仿宋" w:hAnsi="仿宋"/>
          </w:rPr>
          <w:t>采购服务需求</w:t>
        </w:r>
        <w:r>
          <w:tab/>
        </w:r>
        <w:r>
          <w:fldChar w:fldCharType="begin"/>
        </w:r>
        <w:r>
          <w:instrText xml:space="preserve"> PAGEREF _Toc53738432 \h </w:instrText>
        </w:r>
        <w:r>
          <w:fldChar w:fldCharType="separate"/>
        </w:r>
        <w:r>
          <w:t>- 7 -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33" w:history="1">
        <w:r>
          <w:rPr>
            <w:rStyle w:val="aff"/>
            <w:rFonts w:ascii="仿宋" w:eastAsia="仿宋" w:hAnsi="仿宋"/>
          </w:rPr>
          <w:t>一、技术方案</w:t>
        </w:r>
        <w:r>
          <w:tab/>
        </w:r>
        <w:r>
          <w:fldChar w:fldCharType="begin"/>
        </w:r>
        <w:r>
          <w:instrText xml:space="preserve"> PAGEREF _Toc53738433 \h </w:instrText>
        </w:r>
        <w:r>
          <w:fldChar w:fldCharType="separate"/>
        </w:r>
        <w:r>
          <w:t>- 7 -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34" w:history="1">
        <w:r>
          <w:rPr>
            <w:rStyle w:val="aff"/>
            <w:rFonts w:ascii="仿宋" w:eastAsia="仿宋" w:hAnsi="仿宋"/>
          </w:rPr>
          <w:t>二、服务考核办法</w:t>
        </w:r>
        <w:r>
          <w:tab/>
        </w:r>
        <w:r>
          <w:fldChar w:fldCharType="begin"/>
        </w:r>
        <w:r>
          <w:instrText xml:space="preserve"> PAGEREF _Toc53738434 \h </w:instrText>
        </w:r>
        <w:r>
          <w:fldChar w:fldCharType="separate"/>
        </w:r>
        <w:r>
          <w:t>- 7 -</w:t>
        </w:r>
        <w:r>
          <w:fldChar w:fldCharType="end"/>
        </w:r>
      </w:hyperlink>
    </w:p>
    <w:p w:rsidR="00047058" w:rsidRDefault="00910ECA">
      <w:pPr>
        <w:pStyle w:val="26"/>
        <w:tabs>
          <w:tab w:val="right" w:leader="dot" w:pos="9402"/>
        </w:tabs>
        <w:ind w:left="560"/>
        <w:rPr>
          <w:rFonts w:asciiTheme="minorHAnsi" w:eastAsiaTheme="minorEastAsia" w:hAnsiTheme="minorHAnsi" w:cstheme="minorBidi"/>
          <w:sz w:val="21"/>
          <w:szCs w:val="22"/>
        </w:rPr>
      </w:pPr>
      <w:hyperlink w:anchor="_Toc53738435" w:history="1">
        <w:r>
          <w:rPr>
            <w:rStyle w:val="aff"/>
            <w:rFonts w:ascii="仿宋" w:eastAsia="仿宋" w:hAnsi="仿宋"/>
          </w:rPr>
          <w:t>第三篇</w:t>
        </w:r>
        <w:r>
          <w:rPr>
            <w:rStyle w:val="aff"/>
            <w:rFonts w:ascii="仿宋" w:eastAsia="仿宋" w:hAnsi="仿宋"/>
          </w:rPr>
          <w:t xml:space="preserve">  </w:t>
        </w:r>
        <w:r>
          <w:rPr>
            <w:rStyle w:val="aff"/>
            <w:rFonts w:ascii="仿宋" w:eastAsia="仿宋" w:hAnsi="仿宋"/>
          </w:rPr>
          <w:t>采购商务需求</w:t>
        </w:r>
        <w:r>
          <w:tab/>
        </w:r>
        <w:r>
          <w:fldChar w:fldCharType="begin"/>
        </w:r>
        <w:r>
          <w:instrText xml:space="preserve"> PAGEREF _Toc53738435 \h </w:instrText>
        </w:r>
        <w:r>
          <w:fldChar w:fldCharType="separate"/>
        </w:r>
        <w:r>
          <w:t>- 9 -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36" w:history="1">
        <w:r>
          <w:rPr>
            <w:rStyle w:val="aff"/>
            <w:rFonts w:ascii="仿宋" w:eastAsia="仿宋" w:hAnsi="仿宋"/>
            <w:bCs/>
          </w:rPr>
          <w:t>一、服务期、实施地点</w:t>
        </w:r>
        <w:r>
          <w:tab/>
        </w:r>
        <w:r>
          <w:fldChar w:fldCharType="begin"/>
        </w:r>
        <w:r>
          <w:instrText xml:space="preserve"> PAGEREF _Toc53738436 \h </w:instrText>
        </w:r>
        <w:r>
          <w:fldChar w:fldCharType="separate"/>
        </w:r>
        <w:r>
          <w:t>- 9 -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37" w:history="1">
        <w:r>
          <w:rPr>
            <w:rStyle w:val="aff"/>
            <w:rFonts w:ascii="仿宋" w:eastAsia="仿宋" w:hAnsi="仿宋"/>
            <w:bCs/>
          </w:rPr>
          <w:t>二、报价要求</w:t>
        </w:r>
        <w:r>
          <w:tab/>
        </w:r>
        <w:r>
          <w:fldChar w:fldCharType="begin"/>
        </w:r>
        <w:r>
          <w:instrText xml:space="preserve"> PAGEREF _Toc53</w:instrText>
        </w:r>
        <w:r>
          <w:instrText xml:space="preserve">738437 \h </w:instrText>
        </w:r>
        <w:r>
          <w:fldChar w:fldCharType="separate"/>
        </w:r>
        <w:r>
          <w:t>- 9 -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38" w:history="1">
        <w:r>
          <w:rPr>
            <w:rStyle w:val="aff"/>
            <w:rFonts w:ascii="仿宋" w:eastAsia="仿宋" w:hAnsi="仿宋"/>
            <w:bCs/>
          </w:rPr>
          <w:t>三、质量保证及售后服务</w:t>
        </w:r>
        <w:r>
          <w:tab/>
        </w:r>
        <w:r>
          <w:fldChar w:fldCharType="begin"/>
        </w:r>
        <w:r>
          <w:instrText xml:space="preserve"> PAGEREF _Toc53738438 \h </w:instrText>
        </w:r>
        <w:r>
          <w:fldChar w:fldCharType="separate"/>
        </w:r>
        <w:r>
          <w:t>- 9 -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39" w:history="1">
        <w:r>
          <w:rPr>
            <w:rStyle w:val="aff"/>
            <w:rFonts w:ascii="仿宋" w:eastAsia="仿宋" w:hAnsi="仿宋"/>
            <w:bCs/>
          </w:rPr>
          <w:t>四、付款方式</w:t>
        </w:r>
        <w:r>
          <w:tab/>
        </w:r>
        <w:r>
          <w:fldChar w:fldCharType="begin"/>
        </w:r>
        <w:r>
          <w:instrText xml:space="preserve"> PAGEREF _Toc53738439 \h </w:instrText>
        </w:r>
        <w:r>
          <w:fldChar w:fldCharType="separate"/>
        </w:r>
        <w:r>
          <w:t>- 9 -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40" w:history="1">
        <w:r>
          <w:rPr>
            <w:rStyle w:val="aff"/>
            <w:rFonts w:ascii="仿宋" w:eastAsia="仿宋" w:hAnsi="仿宋"/>
            <w:bCs/>
          </w:rPr>
          <w:t>五、知识产权</w:t>
        </w:r>
        <w:r>
          <w:tab/>
        </w:r>
        <w:r>
          <w:fldChar w:fldCharType="begin"/>
        </w:r>
        <w:r>
          <w:instrText xml:space="preserve"> PAGEREF _Toc5373</w:instrText>
        </w:r>
        <w:r>
          <w:instrText xml:space="preserve">8440 \h </w:instrText>
        </w:r>
        <w:r>
          <w:fldChar w:fldCharType="separate"/>
        </w:r>
        <w:r>
          <w:t>- 9 -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41" w:history="1">
        <w:r>
          <w:rPr>
            <w:rStyle w:val="aff"/>
            <w:rFonts w:ascii="仿宋" w:eastAsia="仿宋" w:hAnsi="仿宋"/>
            <w:bCs/>
          </w:rPr>
          <w:t>六、其他</w:t>
        </w:r>
        <w:r>
          <w:tab/>
        </w:r>
        <w:r>
          <w:fldChar w:fldCharType="begin"/>
        </w:r>
        <w:r>
          <w:instrText xml:space="preserve"> PAGEREF _Toc53738441 \h </w:instrText>
        </w:r>
        <w:r>
          <w:fldChar w:fldCharType="separate"/>
        </w:r>
        <w:r>
          <w:t>- 9 -</w:t>
        </w:r>
        <w:r>
          <w:fldChar w:fldCharType="end"/>
        </w:r>
      </w:hyperlink>
    </w:p>
    <w:p w:rsidR="00047058" w:rsidRDefault="00910ECA">
      <w:pPr>
        <w:pStyle w:val="26"/>
        <w:tabs>
          <w:tab w:val="right" w:leader="dot" w:pos="9402"/>
        </w:tabs>
        <w:ind w:left="560"/>
        <w:rPr>
          <w:rFonts w:asciiTheme="minorHAnsi" w:eastAsiaTheme="minorEastAsia" w:hAnsiTheme="minorHAnsi" w:cstheme="minorBidi"/>
          <w:sz w:val="21"/>
          <w:szCs w:val="22"/>
        </w:rPr>
      </w:pPr>
      <w:hyperlink w:anchor="_Toc53738442" w:history="1">
        <w:r>
          <w:rPr>
            <w:rStyle w:val="aff"/>
            <w:rFonts w:ascii="仿宋" w:eastAsia="仿宋" w:hAnsi="仿宋"/>
          </w:rPr>
          <w:t>第四篇</w:t>
        </w:r>
        <w:r>
          <w:rPr>
            <w:rStyle w:val="aff"/>
            <w:rFonts w:ascii="仿宋" w:eastAsia="仿宋" w:hAnsi="仿宋"/>
          </w:rPr>
          <w:t xml:space="preserve">  </w:t>
        </w:r>
        <w:r>
          <w:rPr>
            <w:rStyle w:val="aff"/>
            <w:rFonts w:ascii="仿宋" w:eastAsia="仿宋" w:hAnsi="仿宋" w:hint="eastAsia"/>
          </w:rPr>
          <w:t>遴选</w:t>
        </w:r>
        <w:r>
          <w:rPr>
            <w:rStyle w:val="aff"/>
            <w:rFonts w:ascii="仿宋" w:eastAsia="仿宋" w:hAnsi="仿宋"/>
          </w:rPr>
          <w:t>程序及</w:t>
        </w:r>
        <w:r>
          <w:rPr>
            <w:rStyle w:val="aff"/>
            <w:rFonts w:ascii="仿宋" w:eastAsia="仿宋" w:hAnsi="仿宋"/>
          </w:rPr>
          <w:t>方法、评审标准、无效响应和采购终止</w:t>
        </w:r>
        <w:r>
          <w:tab/>
        </w:r>
        <w:r>
          <w:fldChar w:fldCharType="begin"/>
        </w:r>
        <w:r>
          <w:instrText xml:space="preserve"> PAGEREF _Toc53738442 \h </w:instrText>
        </w:r>
        <w:r>
          <w:fldChar w:fldCharType="separate"/>
        </w:r>
        <w:r>
          <w:t>- 10 -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43" w:history="1">
        <w:r>
          <w:rPr>
            <w:rStyle w:val="aff"/>
            <w:rFonts w:ascii="仿宋" w:eastAsia="仿宋" w:hAnsi="仿宋"/>
          </w:rPr>
          <w:t>一、</w:t>
        </w:r>
        <w:r>
          <w:rPr>
            <w:rStyle w:val="aff"/>
            <w:rFonts w:ascii="仿宋" w:eastAsia="仿宋" w:hAnsi="仿宋" w:hint="eastAsia"/>
          </w:rPr>
          <w:t>遴选</w:t>
        </w:r>
        <w:r>
          <w:rPr>
            <w:rStyle w:val="aff"/>
            <w:rFonts w:ascii="仿宋" w:eastAsia="仿宋" w:hAnsi="仿宋"/>
          </w:rPr>
          <w:t>程序及方法</w:t>
        </w:r>
        <w:r>
          <w:tab/>
        </w:r>
        <w:r>
          <w:fldChar w:fldCharType="begin"/>
        </w:r>
        <w:r>
          <w:instrText xml:space="preserve"> PAGEREF _Toc53738443 \h </w:instrText>
        </w:r>
        <w:r>
          <w:fldChar w:fldCharType="separate"/>
        </w:r>
        <w:r>
          <w:t>- 10 -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44" w:history="1">
        <w:r>
          <w:rPr>
            <w:rStyle w:val="aff"/>
            <w:rFonts w:ascii="仿宋" w:eastAsia="仿宋" w:hAnsi="仿宋"/>
          </w:rPr>
          <w:t>二、评审标准</w:t>
        </w:r>
        <w:r>
          <w:tab/>
        </w:r>
        <w:r>
          <w:fldChar w:fldCharType="begin"/>
        </w:r>
        <w:r>
          <w:instrText xml:space="preserve"> PAGEREF _Toc53738444 \h </w:instrText>
        </w:r>
        <w:r>
          <w:fldChar w:fldCharType="separate"/>
        </w:r>
        <w:r>
          <w:t>- 12 -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45" w:history="1">
        <w:r>
          <w:rPr>
            <w:rStyle w:val="aff"/>
            <w:rFonts w:ascii="仿宋" w:eastAsia="仿宋" w:hAnsi="仿宋"/>
          </w:rPr>
          <w:t>三、无效响应</w:t>
        </w:r>
        <w:r>
          <w:tab/>
        </w:r>
        <w:r>
          <w:fldChar w:fldCharType="begin"/>
        </w:r>
        <w:r>
          <w:instrText xml:space="preserve"> PAGEREF _Toc53738445 \h </w:instrText>
        </w:r>
        <w:r>
          <w:fldChar w:fldCharType="separate"/>
        </w:r>
        <w:r>
          <w:t>- 13 -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46" w:history="1">
        <w:r>
          <w:rPr>
            <w:rStyle w:val="aff"/>
            <w:rFonts w:ascii="仿宋" w:eastAsia="仿宋" w:hAnsi="仿宋"/>
          </w:rPr>
          <w:t>四、采购终止</w:t>
        </w:r>
        <w:r>
          <w:tab/>
        </w:r>
        <w:r>
          <w:fldChar w:fldCharType="begin"/>
        </w:r>
        <w:r>
          <w:instrText xml:space="preserve"> PAGEREF _Toc53738446 \h </w:instrText>
        </w:r>
        <w:r>
          <w:fldChar w:fldCharType="separate"/>
        </w:r>
        <w:r>
          <w:t>- 14 -</w:t>
        </w:r>
        <w:r>
          <w:fldChar w:fldCharType="end"/>
        </w:r>
      </w:hyperlink>
    </w:p>
    <w:p w:rsidR="00047058" w:rsidRDefault="00910ECA">
      <w:pPr>
        <w:pStyle w:val="26"/>
        <w:tabs>
          <w:tab w:val="right" w:leader="dot" w:pos="9402"/>
        </w:tabs>
        <w:ind w:left="560"/>
        <w:rPr>
          <w:rFonts w:asciiTheme="minorHAnsi" w:eastAsiaTheme="minorEastAsia" w:hAnsiTheme="minorHAnsi" w:cstheme="minorBidi"/>
          <w:sz w:val="21"/>
          <w:szCs w:val="22"/>
        </w:rPr>
      </w:pPr>
      <w:hyperlink w:anchor="_Toc53738447" w:history="1">
        <w:r>
          <w:rPr>
            <w:rStyle w:val="aff"/>
            <w:rFonts w:ascii="仿宋" w:eastAsia="仿宋" w:hAnsi="仿宋"/>
          </w:rPr>
          <w:t>第五篇</w:t>
        </w:r>
        <w:r>
          <w:rPr>
            <w:rStyle w:val="aff"/>
            <w:rFonts w:ascii="仿宋" w:eastAsia="仿宋" w:hAnsi="仿宋"/>
          </w:rPr>
          <w:t xml:space="preserve">  </w:t>
        </w:r>
        <w:r>
          <w:rPr>
            <w:rStyle w:val="aff"/>
            <w:rFonts w:ascii="仿宋" w:eastAsia="仿宋" w:hAnsi="仿宋"/>
          </w:rPr>
          <w:t>供应商须知</w:t>
        </w:r>
        <w:r>
          <w:tab/>
        </w:r>
        <w:r>
          <w:fldChar w:fldCharType="begin"/>
        </w:r>
        <w:r>
          <w:instrText xml:space="preserve"> PAGEREF _Toc53738447 \h </w:instrText>
        </w:r>
        <w:r>
          <w:fldChar w:fldCharType="separate"/>
        </w:r>
        <w:r>
          <w:t>- 15 -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48" w:history="1">
        <w:r>
          <w:rPr>
            <w:rStyle w:val="aff"/>
            <w:rFonts w:ascii="仿宋" w:eastAsia="仿宋" w:hAnsi="仿宋"/>
          </w:rPr>
          <w:t>一、</w:t>
        </w:r>
        <w:r>
          <w:rPr>
            <w:rStyle w:val="aff"/>
            <w:rFonts w:ascii="仿宋" w:eastAsia="仿宋" w:hAnsi="仿宋" w:hint="eastAsia"/>
          </w:rPr>
          <w:t>遴选</w:t>
        </w:r>
        <w:r>
          <w:rPr>
            <w:rStyle w:val="aff"/>
            <w:rFonts w:ascii="仿宋" w:eastAsia="仿宋" w:hAnsi="仿宋"/>
          </w:rPr>
          <w:t>费用</w:t>
        </w:r>
        <w:r>
          <w:tab/>
        </w:r>
        <w:r>
          <w:fldChar w:fldCharType="begin"/>
        </w:r>
        <w:r>
          <w:instrText xml:space="preserve"> PAGEREF _T</w:instrText>
        </w:r>
        <w:r>
          <w:instrText xml:space="preserve">oc53738448 \h </w:instrText>
        </w:r>
        <w:r>
          <w:fldChar w:fldCharType="separate"/>
        </w:r>
        <w:r>
          <w:t>- 15 -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49" w:history="1">
        <w:r>
          <w:rPr>
            <w:rStyle w:val="aff"/>
            <w:rFonts w:ascii="仿宋" w:eastAsia="仿宋" w:hAnsi="仿宋"/>
          </w:rPr>
          <w:t>二、</w:t>
        </w:r>
        <w:r>
          <w:rPr>
            <w:rStyle w:val="aff"/>
            <w:rFonts w:ascii="仿宋" w:eastAsia="仿宋" w:hAnsi="仿宋" w:hint="eastAsia"/>
          </w:rPr>
          <w:t>遴选</w:t>
        </w:r>
        <w:r>
          <w:rPr>
            <w:rStyle w:val="aff"/>
            <w:rFonts w:ascii="仿宋" w:eastAsia="仿宋" w:hAnsi="仿宋"/>
          </w:rPr>
          <w:t>文件</w:t>
        </w:r>
        <w:r>
          <w:tab/>
        </w:r>
        <w:r>
          <w:fldChar w:fldCharType="begin"/>
        </w:r>
        <w:r>
          <w:instrText xml:space="preserve"> PAGEREF _Toc53738449 \h </w:instrText>
        </w:r>
        <w:r>
          <w:fldChar w:fldCharType="separate"/>
        </w:r>
        <w:r>
          <w:t>- 15 -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50" w:history="1">
        <w:r>
          <w:rPr>
            <w:rStyle w:val="aff"/>
            <w:rFonts w:ascii="仿宋" w:eastAsia="仿宋" w:hAnsi="仿宋"/>
          </w:rPr>
          <w:t>三、</w:t>
        </w:r>
        <w:r>
          <w:rPr>
            <w:rStyle w:val="aff"/>
            <w:rFonts w:ascii="仿宋" w:eastAsia="仿宋" w:hAnsi="仿宋" w:hint="eastAsia"/>
          </w:rPr>
          <w:t>遴选</w:t>
        </w:r>
        <w:r>
          <w:rPr>
            <w:rStyle w:val="aff"/>
            <w:rFonts w:ascii="仿宋" w:eastAsia="仿宋" w:hAnsi="仿宋"/>
          </w:rPr>
          <w:t>要求</w:t>
        </w:r>
        <w:r>
          <w:tab/>
        </w:r>
        <w:r>
          <w:fldChar w:fldCharType="begin"/>
        </w:r>
        <w:r>
          <w:instrText xml:space="preserve"> PAGEREF _Toc53738450 \h </w:instrText>
        </w:r>
        <w:r>
          <w:fldChar w:fldCharType="separate"/>
        </w:r>
        <w:r>
          <w:t>- 15 -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51" w:history="1">
        <w:r>
          <w:rPr>
            <w:rStyle w:val="aff"/>
            <w:rFonts w:ascii="仿宋" w:eastAsia="仿宋" w:hAnsi="仿宋"/>
          </w:rPr>
          <w:t>四、成交供应商的确认和变更</w:t>
        </w:r>
        <w:r>
          <w:tab/>
        </w:r>
        <w:r>
          <w:fldChar w:fldCharType="begin"/>
        </w:r>
        <w:r>
          <w:instrText xml:space="preserve"> PAGEREF _Toc53738451 \h </w:instrText>
        </w:r>
        <w:r>
          <w:fldChar w:fldCharType="separate"/>
        </w:r>
        <w:r>
          <w:t>- 16 -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52" w:history="1">
        <w:r>
          <w:rPr>
            <w:rStyle w:val="aff"/>
            <w:rFonts w:ascii="仿宋" w:eastAsia="仿宋" w:hAnsi="仿宋"/>
          </w:rPr>
          <w:t>五、成交通知</w:t>
        </w:r>
        <w:r>
          <w:tab/>
        </w:r>
        <w:r>
          <w:fldChar w:fldCharType="begin"/>
        </w:r>
        <w:r>
          <w:instrText xml:space="preserve"> PAGEREF _Toc53738452 \h </w:instrText>
        </w:r>
        <w:r>
          <w:fldChar w:fldCharType="separate"/>
        </w:r>
        <w:r>
          <w:t>- 16 -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53" w:history="1">
        <w:r>
          <w:rPr>
            <w:rStyle w:val="aff"/>
            <w:rFonts w:ascii="仿宋" w:eastAsia="仿宋" w:hAnsi="仿宋"/>
          </w:rPr>
          <w:t>六、关于质疑和投诉</w:t>
        </w:r>
        <w:r>
          <w:tab/>
        </w:r>
        <w:r>
          <w:fldChar w:fldCharType="begin"/>
        </w:r>
        <w:r>
          <w:instrText xml:space="preserve"> PAGEREF _Toc53738453 \h </w:instrText>
        </w:r>
        <w:r>
          <w:fldChar w:fldCharType="separate"/>
        </w:r>
        <w:r>
          <w:t>- 17 -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54" w:history="1">
        <w:r>
          <w:rPr>
            <w:rStyle w:val="aff"/>
            <w:rFonts w:ascii="仿宋" w:eastAsia="仿宋" w:hAnsi="仿宋"/>
          </w:rPr>
          <w:t>七、</w:t>
        </w:r>
      </w:hyperlink>
      <w:hyperlink w:anchor="_Toc53738455" w:history="1">
        <w:r>
          <w:rPr>
            <w:rStyle w:val="aff"/>
            <w:rFonts w:ascii="仿宋" w:eastAsia="仿宋" w:hAnsi="仿宋"/>
          </w:rPr>
          <w:t>签订合同</w:t>
        </w:r>
        <w:r>
          <w:tab/>
        </w:r>
        <w:r>
          <w:fldChar w:fldCharType="begin"/>
        </w:r>
        <w:r>
          <w:instrText xml:space="preserve"> PAGEREF _Toc53738455 \h </w:instrText>
        </w:r>
        <w:r>
          <w:fldChar w:fldCharType="separate"/>
        </w:r>
        <w:r>
          <w:t>- 17 -</w:t>
        </w:r>
        <w:r>
          <w:fldChar w:fldCharType="end"/>
        </w:r>
      </w:hyperlink>
    </w:p>
    <w:p w:rsidR="00047058" w:rsidRDefault="00910ECA">
      <w:pPr>
        <w:pStyle w:val="26"/>
        <w:tabs>
          <w:tab w:val="right" w:leader="dot" w:pos="9402"/>
        </w:tabs>
        <w:ind w:left="560"/>
        <w:rPr>
          <w:rFonts w:asciiTheme="minorHAnsi" w:eastAsiaTheme="minorEastAsia" w:hAnsiTheme="minorHAnsi" w:cstheme="minorBidi"/>
          <w:sz w:val="21"/>
          <w:szCs w:val="22"/>
        </w:rPr>
      </w:pPr>
      <w:hyperlink w:anchor="_Toc53738456" w:history="1">
        <w:r>
          <w:rPr>
            <w:rStyle w:val="aff"/>
            <w:rFonts w:ascii="仿宋" w:eastAsia="仿宋" w:hAnsi="仿宋"/>
          </w:rPr>
          <w:t>第六篇</w:t>
        </w:r>
        <w:r>
          <w:rPr>
            <w:rStyle w:val="aff"/>
            <w:rFonts w:ascii="仿宋" w:eastAsia="仿宋" w:hAnsi="仿宋"/>
          </w:rPr>
          <w:t xml:space="preserve"> </w:t>
        </w:r>
        <w:r>
          <w:rPr>
            <w:rStyle w:val="aff"/>
            <w:rFonts w:ascii="仿宋" w:eastAsia="仿宋" w:hAnsi="仿宋" w:hint="eastAsia"/>
          </w:rPr>
          <w:t xml:space="preserve"> </w:t>
        </w:r>
        <w:r>
          <w:rPr>
            <w:rStyle w:val="aff"/>
            <w:rFonts w:ascii="仿宋" w:eastAsia="仿宋" w:hAnsi="仿宋"/>
          </w:rPr>
          <w:t>合同草案条款</w:t>
        </w:r>
        <w:r>
          <w:tab/>
        </w:r>
        <w:r>
          <w:fldChar w:fldCharType="begin"/>
        </w:r>
        <w:r>
          <w:instrText xml:space="preserve"> PAGEREF _Toc53738456 \h </w:instrText>
        </w:r>
        <w:r>
          <w:fldChar w:fldCharType="separate"/>
        </w:r>
        <w:r>
          <w:t>- 19 -</w:t>
        </w:r>
        <w:r>
          <w:fldChar w:fldCharType="end"/>
        </w:r>
      </w:hyperlink>
    </w:p>
    <w:p w:rsidR="00047058" w:rsidRDefault="00910ECA">
      <w:pPr>
        <w:pStyle w:val="26"/>
        <w:tabs>
          <w:tab w:val="right" w:leader="dot" w:pos="9402"/>
        </w:tabs>
        <w:ind w:left="560"/>
        <w:rPr>
          <w:rFonts w:asciiTheme="minorHAnsi" w:eastAsiaTheme="minorEastAsia" w:hAnsiTheme="minorHAnsi" w:cstheme="minorBidi"/>
          <w:sz w:val="21"/>
          <w:szCs w:val="22"/>
        </w:rPr>
      </w:pPr>
      <w:hyperlink w:anchor="_Toc53738457" w:history="1">
        <w:r>
          <w:rPr>
            <w:rStyle w:val="aff"/>
            <w:rFonts w:ascii="仿宋" w:eastAsia="仿宋" w:hAnsi="仿宋"/>
          </w:rPr>
          <w:t>第七篇</w:t>
        </w:r>
        <w:r>
          <w:rPr>
            <w:rStyle w:val="aff"/>
            <w:rFonts w:ascii="仿宋" w:eastAsia="仿宋" w:hAnsi="仿宋"/>
          </w:rPr>
          <w:t xml:space="preserve">  </w:t>
        </w:r>
        <w:r>
          <w:rPr>
            <w:rStyle w:val="aff"/>
            <w:rFonts w:ascii="仿宋" w:eastAsia="仿宋" w:hAnsi="仿宋"/>
          </w:rPr>
          <w:t>响应文件编制要求</w:t>
        </w:r>
        <w:r>
          <w:tab/>
        </w:r>
        <w:r>
          <w:fldChar w:fldCharType="begin"/>
        </w:r>
        <w:r>
          <w:instrText xml:space="preserve"> PAGEREF _Toc53738457 \h </w:instrText>
        </w:r>
        <w:r>
          <w:fldChar w:fldCharType="separate"/>
        </w:r>
        <w:r>
          <w:t>- 24 -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58" w:history="1">
        <w:r>
          <w:rPr>
            <w:rStyle w:val="aff"/>
            <w:rFonts w:ascii="仿宋" w:eastAsia="仿宋" w:hAnsi="仿宋"/>
          </w:rPr>
          <w:t>一、经济部分</w:t>
        </w:r>
        <w:r>
          <w:tab/>
        </w:r>
        <w:r>
          <w:fldChar w:fldCharType="begin"/>
        </w:r>
        <w:r>
          <w:instrText xml:space="preserve"> PAGEREF _Toc53738458 \h </w:instrText>
        </w:r>
        <w:r>
          <w:fldChar w:fldCharType="separate"/>
        </w:r>
        <w:r>
          <w:t>- 25 -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59" w:history="1">
        <w:r>
          <w:rPr>
            <w:rStyle w:val="aff"/>
            <w:rFonts w:ascii="仿宋" w:eastAsia="仿宋" w:hAnsi="仿宋"/>
          </w:rPr>
          <w:t>二、服务部分</w:t>
        </w:r>
        <w:r>
          <w:tab/>
        </w:r>
        <w:r>
          <w:fldChar w:fldCharType="begin"/>
        </w:r>
        <w:r>
          <w:instrText xml:space="preserve"> PAGEREF _Toc53738459 \h </w:instrText>
        </w:r>
        <w:r>
          <w:fldChar w:fldCharType="separate"/>
        </w:r>
        <w:r>
          <w:t>- 26 -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60" w:history="1">
        <w:r>
          <w:rPr>
            <w:rStyle w:val="aff"/>
            <w:rFonts w:ascii="仿宋" w:eastAsia="仿宋" w:hAnsi="仿宋"/>
          </w:rPr>
          <w:t>三、商务部分</w:t>
        </w:r>
        <w:r>
          <w:tab/>
        </w:r>
        <w:r>
          <w:fldChar w:fldCharType="begin"/>
        </w:r>
        <w:r>
          <w:instrText xml:space="preserve"> PAGEREF _Toc53738460 \h </w:instrText>
        </w:r>
        <w:r>
          <w:fldChar w:fldCharType="separate"/>
        </w:r>
        <w:r>
          <w:t>- 28 -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61" w:history="1">
        <w:r>
          <w:rPr>
            <w:rStyle w:val="aff"/>
            <w:rFonts w:ascii="仿宋" w:eastAsia="仿宋" w:hAnsi="仿宋"/>
          </w:rPr>
          <w:t>四、资格条件及其他</w:t>
        </w:r>
        <w:r>
          <w:tab/>
        </w:r>
        <w:r>
          <w:fldChar w:fldCharType="begin"/>
        </w:r>
        <w:r>
          <w:instrText xml:space="preserve"> PAGEREF _Toc5</w:instrText>
        </w:r>
        <w:r>
          <w:instrText xml:space="preserve">3738461 \h </w:instrText>
        </w:r>
        <w:r>
          <w:fldChar w:fldCharType="separate"/>
        </w:r>
        <w:r>
          <w:t>- 30 -</w:t>
        </w:r>
        <w:r>
          <w:fldChar w:fldCharType="end"/>
        </w:r>
      </w:hyperlink>
    </w:p>
    <w:p w:rsidR="00047058" w:rsidRDefault="00910ECA">
      <w:pPr>
        <w:pStyle w:val="34"/>
        <w:tabs>
          <w:tab w:val="right" w:leader="dot" w:pos="9402"/>
        </w:tabs>
        <w:ind w:left="1120"/>
        <w:rPr>
          <w:rFonts w:asciiTheme="minorHAnsi" w:eastAsiaTheme="minorEastAsia" w:hAnsiTheme="minorHAnsi" w:cstheme="minorBidi"/>
          <w:sz w:val="21"/>
          <w:szCs w:val="22"/>
        </w:rPr>
      </w:pPr>
      <w:hyperlink w:anchor="_Toc53738462" w:history="1">
        <w:r>
          <w:rPr>
            <w:rStyle w:val="aff"/>
            <w:rFonts w:ascii="仿宋" w:eastAsia="仿宋" w:hAnsi="仿宋"/>
          </w:rPr>
          <w:t>五、其他</w:t>
        </w:r>
        <w:r>
          <w:rPr>
            <w:rStyle w:val="aff"/>
            <w:rFonts w:ascii="仿宋" w:eastAsia="仿宋" w:hAnsi="仿宋" w:hint="eastAsia"/>
          </w:rPr>
          <w:t>资料</w:t>
        </w:r>
        <w:r>
          <w:rPr>
            <w:rFonts w:hint="eastAsia"/>
          </w:rPr>
          <w:t>.....................................................................................</w:t>
        </w:r>
        <w:r>
          <w:rPr>
            <w:szCs w:val="22"/>
          </w:rPr>
          <w:fldChar w:fldCharType="begin"/>
        </w:r>
        <w:r>
          <w:rPr>
            <w:szCs w:val="22"/>
          </w:rPr>
          <w:instrText xml:space="preserve"> PAGEREF _Toc53738462 \h </w:instrText>
        </w:r>
        <w:r>
          <w:rPr>
            <w:szCs w:val="22"/>
          </w:rPr>
        </w:r>
        <w:r>
          <w:rPr>
            <w:szCs w:val="22"/>
          </w:rPr>
          <w:fldChar w:fldCharType="separate"/>
        </w:r>
        <w:r>
          <w:rPr>
            <w:szCs w:val="22"/>
          </w:rPr>
          <w:fldChar w:fldCharType="begin"/>
        </w:r>
        <w:r>
          <w:rPr>
            <w:szCs w:val="22"/>
          </w:rPr>
          <w:instrText xml:space="preserve"> PAGEREF _Toc53738461 \h </w:instrText>
        </w:r>
        <w:r>
          <w:rPr>
            <w:szCs w:val="22"/>
          </w:rPr>
        </w:r>
        <w:r>
          <w:rPr>
            <w:szCs w:val="22"/>
          </w:rPr>
          <w:fldChar w:fldCharType="separate"/>
        </w:r>
        <w:r>
          <w:rPr>
            <w:szCs w:val="22"/>
          </w:rPr>
          <w:t xml:space="preserve">- </w:t>
        </w:r>
        <w:r>
          <w:rPr>
            <w:rFonts w:hint="eastAsia"/>
            <w:szCs w:val="22"/>
          </w:rPr>
          <w:t>36</w:t>
        </w:r>
        <w:r>
          <w:rPr>
            <w:szCs w:val="22"/>
          </w:rPr>
          <w:t>-</w:t>
        </w:r>
        <w:r>
          <w:rPr>
            <w:szCs w:val="22"/>
          </w:rPr>
          <w:fldChar w:fldCharType="end"/>
        </w:r>
        <w:r>
          <w:rPr>
            <w:szCs w:val="22"/>
          </w:rPr>
          <w:fldChar w:fldCharType="end"/>
        </w:r>
      </w:hyperlink>
    </w:p>
    <w:p w:rsidR="00047058" w:rsidRDefault="00910ECA">
      <w:pPr>
        <w:pStyle w:val="26"/>
        <w:tabs>
          <w:tab w:val="right" w:leader="dot" w:pos="9402"/>
        </w:tabs>
        <w:spacing w:line="480" w:lineRule="exact"/>
        <w:ind w:left="560"/>
        <w:jc w:val="center"/>
        <w:rPr>
          <w:rFonts w:ascii="方正仿宋_GBK" w:eastAsia="方正仿宋_GBK" w:hAnsi="Calibri"/>
          <w:sz w:val="18"/>
          <w:szCs w:val="22"/>
        </w:rPr>
        <w:sectPr w:rsidR="00047058">
          <w:headerReference w:type="default" r:id="rId9"/>
          <w:footerReference w:type="even" r:id="rId10"/>
          <w:footerReference w:type="default" r:id="rId11"/>
          <w:headerReference w:type="first" r:id="rId12"/>
          <w:footerReference w:type="first" r:id="rId13"/>
          <w:pgSz w:w="11907" w:h="16840"/>
          <w:pgMar w:top="1134" w:right="1191" w:bottom="1134" w:left="1304" w:header="851" w:footer="992" w:gutter="0"/>
          <w:pgNumType w:fmt="numberInDash" w:start="1"/>
          <w:cols w:space="720"/>
          <w:docGrid w:linePitch="380" w:charSpace="-5735"/>
        </w:sectPr>
      </w:pPr>
      <w:r>
        <w:rPr>
          <w:rFonts w:ascii="方正仿宋_GBK" w:eastAsia="方正仿宋_GBK" w:hAnsi="宋体" w:hint="eastAsia"/>
          <w:szCs w:val="21"/>
        </w:rPr>
        <w:fldChar w:fldCharType="end"/>
      </w:r>
    </w:p>
    <w:p w:rsidR="00047058" w:rsidRDefault="00910ECA">
      <w:pPr>
        <w:pStyle w:val="23"/>
        <w:spacing w:line="360" w:lineRule="auto"/>
        <w:jc w:val="center"/>
        <w:rPr>
          <w:rFonts w:ascii="仿宋" w:eastAsia="仿宋" w:hAnsi="仿宋"/>
          <w:szCs w:val="32"/>
        </w:rPr>
      </w:pPr>
      <w:bookmarkStart w:id="0" w:name="_Toc53738424"/>
      <w:bookmarkStart w:id="1" w:name="_Toc12789052"/>
      <w:bookmarkStart w:id="2" w:name="_Toc11641050"/>
      <w:r>
        <w:rPr>
          <w:rFonts w:ascii="仿宋" w:eastAsia="仿宋" w:hAnsi="仿宋" w:hint="eastAsia"/>
          <w:szCs w:val="32"/>
        </w:rPr>
        <w:lastRenderedPageBreak/>
        <w:t>第一篇</w:t>
      </w:r>
      <w:r>
        <w:rPr>
          <w:rFonts w:ascii="仿宋" w:eastAsia="仿宋" w:hAnsi="仿宋" w:hint="eastAsia"/>
          <w:szCs w:val="32"/>
        </w:rPr>
        <w:t xml:space="preserve">  </w:t>
      </w:r>
      <w:r>
        <w:rPr>
          <w:rFonts w:ascii="仿宋" w:eastAsia="仿宋" w:hAnsi="仿宋" w:hint="eastAsia"/>
          <w:szCs w:val="32"/>
        </w:rPr>
        <w:t>遴选</w:t>
      </w:r>
      <w:r>
        <w:rPr>
          <w:rFonts w:ascii="仿宋" w:eastAsia="仿宋" w:hAnsi="仿宋" w:hint="eastAsia"/>
          <w:szCs w:val="32"/>
        </w:rPr>
        <w:t>邀请书</w:t>
      </w:r>
      <w:bookmarkEnd w:id="0"/>
      <w:bookmarkEnd w:id="1"/>
      <w:bookmarkEnd w:id="2"/>
    </w:p>
    <w:p w:rsidR="00047058" w:rsidRDefault="00910ECA">
      <w:pPr>
        <w:snapToGrid w:val="0"/>
        <w:spacing w:line="400" w:lineRule="exact"/>
        <w:ind w:firstLineChars="200" w:firstLine="480"/>
        <w:rPr>
          <w:rFonts w:ascii="方正仿宋_GBK" w:eastAsia="方正仿宋_GBK" w:hAnsi="宋体"/>
          <w:sz w:val="24"/>
          <w:szCs w:val="24"/>
        </w:rPr>
      </w:pPr>
      <w:r>
        <w:rPr>
          <w:rFonts w:ascii="仿宋" w:eastAsia="仿宋" w:hAnsi="仿宋" w:hint="eastAsia"/>
          <w:sz w:val="24"/>
          <w:szCs w:val="24"/>
        </w:rPr>
        <w:t>重庆工业职业技术学院</w:t>
      </w:r>
      <w:r>
        <w:rPr>
          <w:rFonts w:ascii="仿宋" w:eastAsia="仿宋" w:hAnsi="仿宋" w:hint="eastAsia"/>
          <w:sz w:val="24"/>
          <w:szCs w:val="24"/>
        </w:rPr>
        <w:t>（以下简称：采购</w:t>
      </w:r>
      <w:r>
        <w:rPr>
          <w:rFonts w:ascii="仿宋" w:eastAsia="仿宋" w:hAnsi="仿宋" w:hint="eastAsia"/>
          <w:sz w:val="24"/>
          <w:szCs w:val="24"/>
        </w:rPr>
        <w:t>人</w:t>
      </w:r>
      <w:r>
        <w:rPr>
          <w:rFonts w:ascii="仿宋" w:eastAsia="仿宋" w:hAnsi="仿宋" w:hint="eastAsia"/>
          <w:sz w:val="24"/>
          <w:szCs w:val="24"/>
        </w:rPr>
        <w:t>）对</w:t>
      </w:r>
      <w:r>
        <w:rPr>
          <w:rFonts w:ascii="仿宋" w:eastAsia="仿宋" w:hAnsi="仿宋" w:hint="eastAsia"/>
          <w:sz w:val="24"/>
          <w:szCs w:val="24"/>
          <w:u w:val="single"/>
        </w:rPr>
        <w:t>遴选联合开展职业培训的合作单位</w:t>
      </w:r>
      <w:r>
        <w:rPr>
          <w:rFonts w:ascii="仿宋" w:eastAsia="仿宋" w:hAnsi="仿宋" w:hint="eastAsia"/>
          <w:sz w:val="24"/>
          <w:szCs w:val="24"/>
          <w:u w:val="single"/>
        </w:rPr>
        <w:t>项目</w:t>
      </w:r>
      <w:r>
        <w:rPr>
          <w:rFonts w:ascii="仿宋" w:eastAsia="仿宋" w:hAnsi="仿宋" w:hint="eastAsia"/>
          <w:sz w:val="24"/>
          <w:szCs w:val="24"/>
        </w:rPr>
        <w:t>进行</w:t>
      </w:r>
      <w:r>
        <w:rPr>
          <w:rFonts w:ascii="仿宋" w:eastAsia="仿宋" w:hAnsi="仿宋" w:hint="eastAsia"/>
          <w:sz w:val="24"/>
          <w:szCs w:val="24"/>
        </w:rPr>
        <w:t>遴选</w:t>
      </w:r>
      <w:r>
        <w:rPr>
          <w:rFonts w:ascii="仿宋" w:eastAsia="仿宋" w:hAnsi="仿宋" w:hint="eastAsia"/>
          <w:sz w:val="24"/>
          <w:szCs w:val="24"/>
        </w:rPr>
        <w:t>采购。欢迎有资格的供应商前来参与</w:t>
      </w:r>
      <w:r>
        <w:rPr>
          <w:rFonts w:ascii="仿宋" w:eastAsia="仿宋" w:hAnsi="仿宋" w:hint="eastAsia"/>
          <w:sz w:val="24"/>
          <w:szCs w:val="24"/>
        </w:rPr>
        <w:t>遴选</w:t>
      </w:r>
      <w:r>
        <w:rPr>
          <w:rFonts w:ascii="方正仿宋_GBK" w:eastAsia="方正仿宋_GBK" w:hAnsi="宋体" w:hint="eastAsia"/>
          <w:sz w:val="24"/>
          <w:szCs w:val="24"/>
        </w:rPr>
        <w:t>。</w:t>
      </w:r>
    </w:p>
    <w:p w:rsidR="00047058" w:rsidRDefault="00910ECA">
      <w:pPr>
        <w:pStyle w:val="30"/>
        <w:spacing w:before="0" w:after="0" w:line="400" w:lineRule="exact"/>
        <w:rPr>
          <w:rFonts w:ascii="方正仿宋_GBK" w:eastAsia="方正仿宋_GBK"/>
          <w:sz w:val="24"/>
          <w:szCs w:val="24"/>
        </w:rPr>
      </w:pPr>
      <w:bookmarkStart w:id="3" w:name="_Toc53738425"/>
      <w:bookmarkStart w:id="4" w:name="_Toc317775175"/>
      <w:bookmarkStart w:id="5" w:name="_Toc313893526"/>
      <w:r>
        <w:rPr>
          <w:rFonts w:ascii="仿宋" w:eastAsia="仿宋" w:hAnsi="仿宋" w:hint="eastAsia"/>
          <w:sz w:val="24"/>
          <w:szCs w:val="24"/>
        </w:rPr>
        <w:t>一、</w:t>
      </w:r>
      <w:r>
        <w:rPr>
          <w:rFonts w:ascii="仿宋" w:eastAsia="仿宋" w:hAnsi="仿宋" w:hint="eastAsia"/>
          <w:sz w:val="24"/>
          <w:szCs w:val="24"/>
        </w:rPr>
        <w:t>遴选</w:t>
      </w:r>
      <w:r>
        <w:rPr>
          <w:rFonts w:ascii="仿宋" w:eastAsia="仿宋" w:hAnsi="仿宋" w:hint="eastAsia"/>
          <w:sz w:val="24"/>
          <w:szCs w:val="24"/>
        </w:rPr>
        <w:t>内容</w:t>
      </w:r>
      <w:bookmarkEnd w:id="3"/>
      <w:bookmarkEnd w:id="4"/>
      <w:bookmarkEnd w:id="5"/>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2543"/>
        <w:gridCol w:w="1236"/>
        <w:gridCol w:w="2024"/>
        <w:gridCol w:w="1418"/>
        <w:gridCol w:w="1511"/>
        <w:gridCol w:w="740"/>
      </w:tblGrid>
      <w:tr w:rsidR="00047058">
        <w:trPr>
          <w:trHeight w:val="645"/>
          <w:jc w:val="center"/>
        </w:trPr>
        <w:tc>
          <w:tcPr>
            <w:tcW w:w="1528" w:type="dxa"/>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rPr>
              <w:t>项目</w:t>
            </w:r>
            <w:r>
              <w:rPr>
                <w:rFonts w:ascii="仿宋" w:eastAsia="仿宋" w:hAnsi="仿宋" w:hint="eastAsia"/>
                <w:sz w:val="24"/>
                <w:szCs w:val="24"/>
              </w:rPr>
              <w:t>名称</w:t>
            </w:r>
          </w:p>
        </w:tc>
        <w:tc>
          <w:tcPr>
            <w:tcW w:w="5803" w:type="dxa"/>
            <w:gridSpan w:val="3"/>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rPr>
              <w:t>最高限价</w:t>
            </w:r>
          </w:p>
        </w:tc>
        <w:tc>
          <w:tcPr>
            <w:tcW w:w="1418" w:type="dxa"/>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rPr>
              <w:t>遴选</w:t>
            </w:r>
            <w:r>
              <w:rPr>
                <w:rFonts w:ascii="仿宋" w:eastAsia="仿宋" w:hAnsi="仿宋" w:hint="eastAsia"/>
                <w:sz w:val="24"/>
                <w:szCs w:val="24"/>
              </w:rPr>
              <w:t>保证金（万元）</w:t>
            </w:r>
          </w:p>
        </w:tc>
        <w:tc>
          <w:tcPr>
            <w:tcW w:w="1511" w:type="dxa"/>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rPr>
              <w:t>成交供应商数量</w:t>
            </w:r>
          </w:p>
        </w:tc>
        <w:tc>
          <w:tcPr>
            <w:tcW w:w="740" w:type="dxa"/>
            <w:tcBorders>
              <w:top w:val="single" w:sz="4" w:space="0" w:color="auto"/>
              <w:left w:val="single" w:sz="4" w:space="0" w:color="auto"/>
              <w:right w:val="single" w:sz="4" w:space="0" w:color="auto"/>
            </w:tcBorders>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rPr>
              <w:t>备注</w:t>
            </w:r>
          </w:p>
        </w:tc>
      </w:tr>
      <w:tr w:rsidR="00047058">
        <w:trPr>
          <w:trHeight w:val="620"/>
          <w:jc w:val="center"/>
        </w:trPr>
        <w:tc>
          <w:tcPr>
            <w:tcW w:w="1528" w:type="dxa"/>
            <w:vMerge w:val="restart"/>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bookmarkStart w:id="6" w:name="_Hlk344477914"/>
            <w:r>
              <w:rPr>
                <w:rFonts w:ascii="仿宋" w:eastAsia="仿宋" w:hAnsi="仿宋" w:hint="eastAsia"/>
                <w:sz w:val="24"/>
                <w:szCs w:val="24"/>
              </w:rPr>
              <w:t>遴选联合开展职业培训的合作单位</w:t>
            </w:r>
            <w:r>
              <w:rPr>
                <w:rFonts w:ascii="仿宋" w:eastAsia="仿宋" w:hAnsi="仿宋" w:hint="eastAsia"/>
                <w:sz w:val="24"/>
                <w:szCs w:val="24"/>
              </w:rPr>
              <w:t>项</w:t>
            </w:r>
            <w:r>
              <w:rPr>
                <w:rFonts w:ascii="仿宋" w:eastAsia="仿宋" w:hAnsi="仿宋" w:hint="eastAsia"/>
                <w:sz w:val="24"/>
                <w:szCs w:val="24"/>
              </w:rPr>
              <w:t>目</w:t>
            </w:r>
          </w:p>
        </w:tc>
        <w:tc>
          <w:tcPr>
            <w:tcW w:w="2543"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lang w:val="zh-TW"/>
              </w:rPr>
              <w:t>50</w:t>
            </w:r>
            <w:r>
              <w:rPr>
                <w:rFonts w:ascii="仿宋" w:eastAsia="仿宋" w:hAnsi="仿宋" w:hint="eastAsia"/>
                <w:sz w:val="24"/>
                <w:szCs w:val="24"/>
                <w:lang w:val="zh-TW"/>
              </w:rPr>
              <w:t>万元以下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lang w:val="zh-TW"/>
              </w:rPr>
              <w:t>次年解除合作关系</w:t>
            </w:r>
          </w:p>
        </w:tc>
        <w:tc>
          <w:tcPr>
            <w:tcW w:w="1418" w:type="dxa"/>
            <w:vMerge w:val="restart"/>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color w:val="000000" w:themeColor="text1"/>
                <w:sz w:val="24"/>
                <w:szCs w:val="24"/>
              </w:rPr>
              <w:t>5</w:t>
            </w:r>
          </w:p>
        </w:tc>
        <w:tc>
          <w:tcPr>
            <w:tcW w:w="1511" w:type="dxa"/>
            <w:vMerge w:val="restart"/>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rPr>
              <w:t>不超过</w:t>
            </w:r>
            <w:r>
              <w:rPr>
                <w:rFonts w:ascii="仿宋" w:eastAsia="仿宋" w:hAnsi="仿宋" w:hint="eastAsia"/>
                <w:sz w:val="24"/>
                <w:szCs w:val="24"/>
              </w:rPr>
              <w:t>5</w:t>
            </w:r>
            <w:r>
              <w:rPr>
                <w:rFonts w:ascii="仿宋" w:eastAsia="仿宋" w:hAnsi="仿宋" w:hint="eastAsia"/>
                <w:sz w:val="24"/>
                <w:szCs w:val="24"/>
              </w:rPr>
              <w:t>名</w:t>
            </w:r>
          </w:p>
        </w:tc>
        <w:tc>
          <w:tcPr>
            <w:tcW w:w="740" w:type="dxa"/>
            <w:vMerge w:val="restart"/>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rPr>
              <w:t>无</w:t>
            </w:r>
          </w:p>
        </w:tc>
      </w:tr>
      <w:tr w:rsidR="00047058">
        <w:trPr>
          <w:trHeight w:hRule="exact" w:val="567"/>
          <w:jc w:val="center"/>
        </w:trPr>
        <w:tc>
          <w:tcPr>
            <w:tcW w:w="1528"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u w:val="single"/>
              </w:rPr>
            </w:pPr>
          </w:p>
        </w:tc>
        <w:tc>
          <w:tcPr>
            <w:tcW w:w="2543" w:type="dxa"/>
            <w:vMerge w:val="restart"/>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lang w:val="zh-TW"/>
              </w:rPr>
              <w:t>0</w:t>
            </w:r>
            <w:r>
              <w:rPr>
                <w:rFonts w:ascii="仿宋" w:eastAsia="仿宋" w:hAnsi="仿宋" w:hint="eastAsia"/>
                <w:sz w:val="24"/>
                <w:szCs w:val="24"/>
                <w:lang w:val="zh-TW"/>
              </w:rPr>
              <w:t>—</w:t>
            </w:r>
            <w:r>
              <w:rPr>
                <w:rFonts w:ascii="仿宋" w:eastAsia="仿宋" w:hAnsi="仿宋" w:hint="eastAsia"/>
                <w:sz w:val="24"/>
                <w:szCs w:val="24"/>
                <w:lang w:val="zh-TW"/>
              </w:rPr>
              <w:t>100</w:t>
            </w:r>
            <w:r>
              <w:rPr>
                <w:rFonts w:ascii="仿宋" w:eastAsia="仿宋" w:hAnsi="仿宋" w:hint="eastAsia"/>
                <w:sz w:val="24"/>
                <w:szCs w:val="24"/>
                <w:lang w:val="zh-TW"/>
              </w:rPr>
              <w:t>万元（含）</w:t>
            </w:r>
          </w:p>
        </w:tc>
        <w:tc>
          <w:tcPr>
            <w:tcW w:w="1236"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lang w:val="zh-TW"/>
              </w:rPr>
            </w:pPr>
            <w:r>
              <w:rPr>
                <w:rFonts w:ascii="仿宋" w:eastAsia="仿宋" w:hAnsi="仿宋" w:hint="eastAsia"/>
                <w:sz w:val="24"/>
                <w:szCs w:val="24"/>
                <w:lang w:val="zh-TW"/>
              </w:rPr>
              <w:t>校内举办</w:t>
            </w:r>
          </w:p>
        </w:tc>
        <w:tc>
          <w:tcPr>
            <w:tcW w:w="2024"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lang w:val="zh-TW"/>
              </w:rPr>
            </w:pPr>
            <w:r>
              <w:rPr>
                <w:rFonts w:ascii="仿宋" w:eastAsia="仿宋" w:hAnsi="仿宋" w:hint="eastAsia"/>
                <w:sz w:val="24"/>
                <w:szCs w:val="24"/>
                <w:lang w:val="zh-TW"/>
              </w:rPr>
              <w:t>项目利润的</w:t>
            </w:r>
            <w:r>
              <w:rPr>
                <w:rFonts w:ascii="仿宋" w:eastAsia="仿宋" w:hAnsi="仿宋" w:hint="eastAsia"/>
                <w:sz w:val="24"/>
                <w:szCs w:val="24"/>
                <w:lang w:val="zh-TW"/>
              </w:rPr>
              <w:t>60%</w:t>
            </w:r>
          </w:p>
        </w:tc>
        <w:tc>
          <w:tcPr>
            <w:tcW w:w="1418"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color w:val="000000" w:themeColor="text1"/>
                <w:sz w:val="24"/>
                <w:szCs w:val="24"/>
              </w:rPr>
            </w:pPr>
          </w:p>
        </w:tc>
        <w:tc>
          <w:tcPr>
            <w:tcW w:w="1511"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c>
          <w:tcPr>
            <w:tcW w:w="740"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r>
      <w:tr w:rsidR="00047058">
        <w:trPr>
          <w:trHeight w:hRule="exact" w:val="567"/>
          <w:jc w:val="center"/>
        </w:trPr>
        <w:tc>
          <w:tcPr>
            <w:tcW w:w="1528" w:type="dxa"/>
            <w:vMerge/>
            <w:tcBorders>
              <w:left w:val="single" w:sz="4" w:space="0" w:color="auto"/>
              <w:right w:val="single" w:sz="4" w:space="0" w:color="auto"/>
            </w:tcBorders>
            <w:vAlign w:val="center"/>
          </w:tcPr>
          <w:p w:rsidR="00047058" w:rsidRDefault="00047058">
            <w:pPr>
              <w:snapToGrid w:val="0"/>
              <w:spacing w:line="400" w:lineRule="exact"/>
              <w:jc w:val="center"/>
            </w:pPr>
          </w:p>
        </w:tc>
        <w:tc>
          <w:tcPr>
            <w:tcW w:w="2543" w:type="dxa"/>
            <w:vMerge/>
            <w:tcBorders>
              <w:left w:val="single" w:sz="4" w:space="0" w:color="auto"/>
              <w:bottom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lang w:val="zh-TW"/>
              </w:rPr>
            </w:pPr>
            <w:r>
              <w:rPr>
                <w:rFonts w:ascii="仿宋" w:eastAsia="仿宋" w:hAnsi="仿宋" w:hint="eastAsia"/>
                <w:sz w:val="24"/>
                <w:szCs w:val="24"/>
                <w:lang w:val="zh-TW"/>
              </w:rPr>
              <w:t>校外举办</w:t>
            </w:r>
          </w:p>
        </w:tc>
        <w:tc>
          <w:tcPr>
            <w:tcW w:w="2024"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lang w:val="zh-TW"/>
              </w:rPr>
            </w:pPr>
            <w:r>
              <w:rPr>
                <w:rFonts w:ascii="仿宋" w:eastAsia="仿宋" w:hAnsi="仿宋" w:hint="eastAsia"/>
                <w:sz w:val="24"/>
                <w:szCs w:val="24"/>
                <w:lang w:val="zh-TW"/>
              </w:rPr>
              <w:t>项目利润的</w:t>
            </w:r>
            <w:r>
              <w:rPr>
                <w:rFonts w:ascii="仿宋" w:eastAsia="仿宋" w:hAnsi="仿宋" w:hint="eastAsia"/>
                <w:sz w:val="24"/>
                <w:szCs w:val="24"/>
                <w:lang w:val="zh-TW"/>
              </w:rPr>
              <w:t>82%</w:t>
            </w:r>
          </w:p>
        </w:tc>
        <w:tc>
          <w:tcPr>
            <w:tcW w:w="1418"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color w:val="000000" w:themeColor="text1"/>
                <w:sz w:val="24"/>
                <w:szCs w:val="24"/>
              </w:rPr>
            </w:pPr>
          </w:p>
        </w:tc>
        <w:tc>
          <w:tcPr>
            <w:tcW w:w="1511"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color w:val="000000" w:themeColor="text1"/>
                <w:sz w:val="24"/>
                <w:szCs w:val="24"/>
              </w:rPr>
            </w:pPr>
          </w:p>
        </w:tc>
        <w:tc>
          <w:tcPr>
            <w:tcW w:w="740"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color w:val="000000" w:themeColor="text1"/>
                <w:sz w:val="24"/>
                <w:szCs w:val="24"/>
              </w:rPr>
            </w:pPr>
          </w:p>
        </w:tc>
      </w:tr>
      <w:tr w:rsidR="00047058">
        <w:trPr>
          <w:trHeight w:hRule="exact" w:val="567"/>
          <w:jc w:val="center"/>
        </w:trPr>
        <w:tc>
          <w:tcPr>
            <w:tcW w:w="1528"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u w:val="single"/>
              </w:rPr>
            </w:pPr>
          </w:p>
        </w:tc>
        <w:tc>
          <w:tcPr>
            <w:tcW w:w="2543" w:type="dxa"/>
            <w:vMerge w:val="restart"/>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lang w:val="zh-TW"/>
              </w:rPr>
              <w:t>100</w:t>
            </w:r>
            <w:r>
              <w:rPr>
                <w:rFonts w:ascii="仿宋" w:eastAsia="仿宋" w:hAnsi="仿宋" w:hint="eastAsia"/>
                <w:sz w:val="24"/>
                <w:szCs w:val="24"/>
                <w:lang w:val="zh-TW"/>
              </w:rPr>
              <w:t>万元（不含）—</w:t>
            </w:r>
            <w:r>
              <w:rPr>
                <w:rFonts w:ascii="仿宋" w:eastAsia="仿宋" w:hAnsi="仿宋" w:hint="eastAsia"/>
                <w:sz w:val="24"/>
                <w:szCs w:val="24"/>
              </w:rPr>
              <w:t>15</w:t>
            </w:r>
            <w:r>
              <w:rPr>
                <w:rFonts w:ascii="仿宋" w:eastAsia="仿宋" w:hAnsi="仿宋" w:hint="eastAsia"/>
                <w:sz w:val="24"/>
                <w:szCs w:val="24"/>
                <w:lang w:val="zh-TW"/>
              </w:rPr>
              <w:t>0</w:t>
            </w:r>
            <w:r>
              <w:rPr>
                <w:rFonts w:ascii="仿宋" w:eastAsia="仿宋" w:hAnsi="仿宋" w:hint="eastAsia"/>
                <w:sz w:val="24"/>
                <w:szCs w:val="24"/>
                <w:lang w:val="zh-TW"/>
              </w:rPr>
              <w:t>万元（含）</w:t>
            </w:r>
          </w:p>
        </w:tc>
        <w:tc>
          <w:tcPr>
            <w:tcW w:w="1236"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lang w:val="zh-TW"/>
              </w:rPr>
              <w:t>校内举办</w:t>
            </w:r>
          </w:p>
        </w:tc>
        <w:tc>
          <w:tcPr>
            <w:tcW w:w="2024"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lang w:val="zh-TW"/>
              </w:rPr>
              <w:t>项目利润的</w:t>
            </w:r>
            <w:r>
              <w:rPr>
                <w:rFonts w:ascii="仿宋" w:eastAsia="仿宋" w:hAnsi="仿宋" w:hint="eastAsia"/>
                <w:sz w:val="24"/>
                <w:szCs w:val="24"/>
                <w:lang w:val="zh-TW"/>
              </w:rPr>
              <w:t>63%</w:t>
            </w:r>
          </w:p>
        </w:tc>
        <w:tc>
          <w:tcPr>
            <w:tcW w:w="1418"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color w:val="000000" w:themeColor="text1"/>
                <w:sz w:val="24"/>
                <w:szCs w:val="24"/>
              </w:rPr>
            </w:pPr>
          </w:p>
        </w:tc>
        <w:tc>
          <w:tcPr>
            <w:tcW w:w="1511"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c>
          <w:tcPr>
            <w:tcW w:w="740"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r>
      <w:tr w:rsidR="00047058">
        <w:trPr>
          <w:trHeight w:hRule="exact" w:val="567"/>
          <w:jc w:val="center"/>
        </w:trPr>
        <w:tc>
          <w:tcPr>
            <w:tcW w:w="1528" w:type="dxa"/>
            <w:vMerge/>
            <w:tcBorders>
              <w:left w:val="single" w:sz="4" w:space="0" w:color="auto"/>
              <w:right w:val="single" w:sz="4" w:space="0" w:color="auto"/>
            </w:tcBorders>
            <w:vAlign w:val="center"/>
          </w:tcPr>
          <w:p w:rsidR="00047058" w:rsidRDefault="00047058">
            <w:pPr>
              <w:snapToGrid w:val="0"/>
              <w:spacing w:line="400" w:lineRule="exact"/>
              <w:jc w:val="center"/>
            </w:pPr>
          </w:p>
        </w:tc>
        <w:tc>
          <w:tcPr>
            <w:tcW w:w="2543" w:type="dxa"/>
            <w:vMerge/>
            <w:tcBorders>
              <w:left w:val="single" w:sz="4" w:space="0" w:color="auto"/>
              <w:bottom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lang w:val="zh-TW"/>
              </w:rPr>
            </w:pPr>
            <w:r>
              <w:rPr>
                <w:rFonts w:ascii="仿宋" w:eastAsia="仿宋" w:hAnsi="仿宋" w:hint="eastAsia"/>
                <w:sz w:val="24"/>
                <w:szCs w:val="24"/>
                <w:lang w:val="zh-TW"/>
              </w:rPr>
              <w:t>校外举办</w:t>
            </w:r>
          </w:p>
        </w:tc>
        <w:tc>
          <w:tcPr>
            <w:tcW w:w="2024"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lang w:val="zh-TW"/>
              </w:rPr>
            </w:pPr>
            <w:r>
              <w:rPr>
                <w:rFonts w:ascii="仿宋" w:eastAsia="仿宋" w:hAnsi="仿宋" w:hint="eastAsia"/>
                <w:sz w:val="24"/>
                <w:szCs w:val="24"/>
                <w:lang w:val="zh-TW"/>
              </w:rPr>
              <w:t>项目利润的</w:t>
            </w:r>
            <w:r>
              <w:rPr>
                <w:rFonts w:ascii="仿宋" w:eastAsia="仿宋" w:hAnsi="仿宋" w:hint="eastAsia"/>
                <w:sz w:val="24"/>
                <w:szCs w:val="24"/>
                <w:lang w:val="zh-TW"/>
              </w:rPr>
              <w:t>85%</w:t>
            </w:r>
          </w:p>
        </w:tc>
        <w:tc>
          <w:tcPr>
            <w:tcW w:w="1418" w:type="dxa"/>
            <w:vMerge/>
            <w:tcBorders>
              <w:left w:val="single" w:sz="4" w:space="0" w:color="auto"/>
              <w:right w:val="single" w:sz="4" w:space="0" w:color="auto"/>
            </w:tcBorders>
            <w:vAlign w:val="center"/>
          </w:tcPr>
          <w:p w:rsidR="00047058" w:rsidRDefault="00047058">
            <w:pPr>
              <w:snapToGrid w:val="0"/>
              <w:spacing w:line="400" w:lineRule="exact"/>
              <w:jc w:val="center"/>
            </w:pPr>
          </w:p>
        </w:tc>
        <w:tc>
          <w:tcPr>
            <w:tcW w:w="1511" w:type="dxa"/>
            <w:vMerge/>
            <w:tcBorders>
              <w:left w:val="single" w:sz="4" w:space="0" w:color="auto"/>
              <w:right w:val="single" w:sz="4" w:space="0" w:color="auto"/>
            </w:tcBorders>
            <w:vAlign w:val="center"/>
          </w:tcPr>
          <w:p w:rsidR="00047058" w:rsidRDefault="00047058">
            <w:pPr>
              <w:snapToGrid w:val="0"/>
              <w:spacing w:line="400" w:lineRule="exact"/>
              <w:jc w:val="center"/>
            </w:pPr>
          </w:p>
        </w:tc>
        <w:tc>
          <w:tcPr>
            <w:tcW w:w="740" w:type="dxa"/>
            <w:vMerge/>
            <w:tcBorders>
              <w:left w:val="single" w:sz="4" w:space="0" w:color="auto"/>
              <w:right w:val="single" w:sz="4" w:space="0" w:color="auto"/>
            </w:tcBorders>
            <w:vAlign w:val="center"/>
          </w:tcPr>
          <w:p w:rsidR="00047058" w:rsidRDefault="00047058">
            <w:pPr>
              <w:snapToGrid w:val="0"/>
              <w:spacing w:line="400" w:lineRule="exact"/>
              <w:jc w:val="center"/>
            </w:pPr>
          </w:p>
        </w:tc>
      </w:tr>
      <w:tr w:rsidR="00047058">
        <w:trPr>
          <w:trHeight w:hRule="exact" w:val="567"/>
          <w:jc w:val="center"/>
        </w:trPr>
        <w:tc>
          <w:tcPr>
            <w:tcW w:w="1528" w:type="dxa"/>
            <w:vMerge/>
            <w:tcBorders>
              <w:left w:val="single" w:sz="4" w:space="0" w:color="auto"/>
              <w:bottom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u w:val="single"/>
              </w:rPr>
            </w:pPr>
          </w:p>
        </w:tc>
        <w:tc>
          <w:tcPr>
            <w:tcW w:w="2543" w:type="dxa"/>
            <w:vMerge w:val="restart"/>
            <w:tcBorders>
              <w:top w:val="single" w:sz="4" w:space="0" w:color="auto"/>
              <w:left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rPr>
              <w:t>15</w:t>
            </w:r>
            <w:r>
              <w:rPr>
                <w:rFonts w:ascii="仿宋" w:eastAsia="仿宋" w:hAnsi="仿宋" w:hint="eastAsia"/>
                <w:sz w:val="24"/>
                <w:szCs w:val="24"/>
                <w:lang w:val="zh-TW"/>
              </w:rPr>
              <w:t>0</w:t>
            </w:r>
            <w:r>
              <w:rPr>
                <w:rFonts w:ascii="仿宋" w:eastAsia="仿宋" w:hAnsi="仿宋" w:hint="eastAsia"/>
                <w:sz w:val="24"/>
                <w:szCs w:val="24"/>
                <w:lang w:val="zh-TW"/>
              </w:rPr>
              <w:t>万元以上</w:t>
            </w:r>
          </w:p>
        </w:tc>
        <w:tc>
          <w:tcPr>
            <w:tcW w:w="1236"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lang w:val="zh-TW"/>
              </w:rPr>
              <w:t>校内举办</w:t>
            </w:r>
          </w:p>
        </w:tc>
        <w:tc>
          <w:tcPr>
            <w:tcW w:w="2024"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rPr>
            </w:pPr>
            <w:r>
              <w:rPr>
                <w:rFonts w:ascii="仿宋" w:eastAsia="仿宋" w:hAnsi="仿宋" w:hint="eastAsia"/>
                <w:sz w:val="24"/>
                <w:szCs w:val="24"/>
                <w:lang w:val="zh-TW"/>
              </w:rPr>
              <w:t>项目利润的</w:t>
            </w:r>
            <w:r>
              <w:rPr>
                <w:rFonts w:ascii="仿宋" w:eastAsia="仿宋" w:hAnsi="仿宋" w:hint="eastAsia"/>
                <w:sz w:val="24"/>
                <w:szCs w:val="24"/>
                <w:lang w:val="zh-TW"/>
              </w:rPr>
              <w:t>65%</w:t>
            </w:r>
          </w:p>
        </w:tc>
        <w:tc>
          <w:tcPr>
            <w:tcW w:w="1418"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color w:val="000000" w:themeColor="text1"/>
                <w:sz w:val="24"/>
                <w:szCs w:val="24"/>
              </w:rPr>
            </w:pPr>
          </w:p>
        </w:tc>
        <w:tc>
          <w:tcPr>
            <w:tcW w:w="1511"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c>
          <w:tcPr>
            <w:tcW w:w="740" w:type="dxa"/>
            <w:vMerge/>
            <w:tcBorders>
              <w:left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r>
      <w:tr w:rsidR="00047058">
        <w:trPr>
          <w:trHeight w:hRule="exact" w:val="567"/>
          <w:jc w:val="center"/>
        </w:trPr>
        <w:tc>
          <w:tcPr>
            <w:tcW w:w="1528" w:type="dxa"/>
            <w:vMerge/>
            <w:tcBorders>
              <w:left w:val="single" w:sz="4" w:space="0" w:color="auto"/>
              <w:bottom w:val="single" w:sz="4" w:space="0" w:color="auto"/>
              <w:right w:val="single" w:sz="4" w:space="0" w:color="auto"/>
            </w:tcBorders>
            <w:vAlign w:val="center"/>
          </w:tcPr>
          <w:p w:rsidR="00047058" w:rsidRDefault="00047058">
            <w:pPr>
              <w:snapToGrid w:val="0"/>
              <w:spacing w:line="400" w:lineRule="exact"/>
              <w:jc w:val="center"/>
            </w:pPr>
          </w:p>
        </w:tc>
        <w:tc>
          <w:tcPr>
            <w:tcW w:w="2543" w:type="dxa"/>
            <w:vMerge/>
            <w:tcBorders>
              <w:left w:val="single" w:sz="4" w:space="0" w:color="auto"/>
              <w:bottom w:val="single" w:sz="4" w:space="0" w:color="auto"/>
              <w:right w:val="single" w:sz="4" w:space="0" w:color="auto"/>
            </w:tcBorders>
            <w:vAlign w:val="center"/>
          </w:tcPr>
          <w:p w:rsidR="00047058" w:rsidRDefault="00047058">
            <w:pPr>
              <w:snapToGrid w:val="0"/>
              <w:spacing w:line="400" w:lineRule="exact"/>
              <w:jc w:val="center"/>
              <w:rPr>
                <w:rFonts w:ascii="仿宋" w:eastAsia="仿宋" w:hAnsi="仿宋"/>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lang w:val="zh-TW"/>
              </w:rPr>
            </w:pPr>
            <w:r>
              <w:rPr>
                <w:rFonts w:ascii="仿宋" w:eastAsia="仿宋" w:hAnsi="仿宋" w:hint="eastAsia"/>
                <w:sz w:val="24"/>
                <w:szCs w:val="24"/>
                <w:lang w:val="zh-TW"/>
              </w:rPr>
              <w:t>校外举办</w:t>
            </w:r>
          </w:p>
        </w:tc>
        <w:tc>
          <w:tcPr>
            <w:tcW w:w="2024" w:type="dxa"/>
            <w:tcBorders>
              <w:top w:val="single" w:sz="4" w:space="0" w:color="auto"/>
              <w:left w:val="single" w:sz="4" w:space="0" w:color="auto"/>
              <w:bottom w:val="single" w:sz="4" w:space="0" w:color="auto"/>
              <w:right w:val="single" w:sz="4" w:space="0" w:color="auto"/>
            </w:tcBorders>
            <w:vAlign w:val="center"/>
          </w:tcPr>
          <w:p w:rsidR="00047058" w:rsidRDefault="00910ECA">
            <w:pPr>
              <w:snapToGrid w:val="0"/>
              <w:spacing w:line="400" w:lineRule="exact"/>
              <w:jc w:val="center"/>
              <w:rPr>
                <w:rFonts w:ascii="仿宋" w:eastAsia="仿宋" w:hAnsi="仿宋"/>
                <w:sz w:val="24"/>
                <w:szCs w:val="24"/>
                <w:lang w:val="zh-TW"/>
              </w:rPr>
            </w:pPr>
            <w:r>
              <w:rPr>
                <w:rFonts w:ascii="仿宋" w:eastAsia="仿宋" w:hAnsi="仿宋" w:hint="eastAsia"/>
                <w:sz w:val="24"/>
                <w:szCs w:val="24"/>
                <w:lang w:val="zh-TW"/>
              </w:rPr>
              <w:t>项目利润的</w:t>
            </w:r>
            <w:r>
              <w:rPr>
                <w:rFonts w:ascii="仿宋" w:eastAsia="仿宋" w:hAnsi="仿宋" w:hint="eastAsia"/>
                <w:sz w:val="24"/>
                <w:szCs w:val="24"/>
                <w:lang w:val="zh-TW"/>
              </w:rPr>
              <w:t>88%</w:t>
            </w:r>
          </w:p>
        </w:tc>
        <w:tc>
          <w:tcPr>
            <w:tcW w:w="1418" w:type="dxa"/>
            <w:vMerge/>
            <w:tcBorders>
              <w:left w:val="single" w:sz="4" w:space="0" w:color="auto"/>
              <w:bottom w:val="single" w:sz="4" w:space="0" w:color="auto"/>
              <w:right w:val="single" w:sz="4" w:space="0" w:color="auto"/>
            </w:tcBorders>
            <w:vAlign w:val="center"/>
          </w:tcPr>
          <w:p w:rsidR="00047058" w:rsidRDefault="00047058">
            <w:pPr>
              <w:snapToGrid w:val="0"/>
              <w:spacing w:line="400" w:lineRule="exact"/>
              <w:jc w:val="center"/>
            </w:pPr>
          </w:p>
        </w:tc>
        <w:tc>
          <w:tcPr>
            <w:tcW w:w="1511" w:type="dxa"/>
            <w:vMerge/>
            <w:tcBorders>
              <w:left w:val="single" w:sz="4" w:space="0" w:color="auto"/>
              <w:right w:val="single" w:sz="4" w:space="0" w:color="auto"/>
            </w:tcBorders>
            <w:vAlign w:val="center"/>
          </w:tcPr>
          <w:p w:rsidR="00047058" w:rsidRDefault="00047058">
            <w:pPr>
              <w:snapToGrid w:val="0"/>
              <w:spacing w:line="400" w:lineRule="exact"/>
              <w:jc w:val="center"/>
            </w:pPr>
          </w:p>
        </w:tc>
        <w:tc>
          <w:tcPr>
            <w:tcW w:w="740" w:type="dxa"/>
            <w:vMerge/>
            <w:tcBorders>
              <w:left w:val="single" w:sz="4" w:space="0" w:color="auto"/>
              <w:bottom w:val="single" w:sz="4" w:space="0" w:color="auto"/>
              <w:right w:val="single" w:sz="4" w:space="0" w:color="auto"/>
            </w:tcBorders>
            <w:vAlign w:val="center"/>
          </w:tcPr>
          <w:p w:rsidR="00047058" w:rsidRDefault="00047058">
            <w:pPr>
              <w:snapToGrid w:val="0"/>
              <w:spacing w:line="400" w:lineRule="exact"/>
              <w:jc w:val="center"/>
            </w:pPr>
          </w:p>
        </w:tc>
      </w:tr>
    </w:tbl>
    <w:p w:rsidR="00047058" w:rsidRDefault="00910ECA">
      <w:pPr>
        <w:pStyle w:val="30"/>
        <w:spacing w:before="0" w:after="0" w:line="400" w:lineRule="exact"/>
        <w:rPr>
          <w:rFonts w:ascii="仿宋" w:eastAsia="仿宋" w:hAnsi="仿宋"/>
          <w:sz w:val="24"/>
          <w:szCs w:val="24"/>
        </w:rPr>
      </w:pPr>
      <w:bookmarkStart w:id="7" w:name="_Toc53738426"/>
      <w:bookmarkStart w:id="8" w:name="_Toc373860293"/>
      <w:bookmarkStart w:id="9" w:name="_Toc317775178"/>
      <w:bookmarkEnd w:id="6"/>
      <w:r>
        <w:rPr>
          <w:rFonts w:ascii="仿宋" w:eastAsia="仿宋" w:hAnsi="仿宋" w:hint="eastAsia"/>
          <w:sz w:val="24"/>
          <w:szCs w:val="24"/>
        </w:rPr>
        <w:t>二、资金来源</w:t>
      </w:r>
      <w:bookmarkEnd w:id="7"/>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合作开展的职业培训项目的</w:t>
      </w:r>
      <w:r>
        <w:rPr>
          <w:rFonts w:ascii="仿宋" w:eastAsia="仿宋" w:hAnsi="仿宋" w:hint="eastAsia"/>
          <w:sz w:val="24"/>
          <w:szCs w:val="24"/>
        </w:rPr>
        <w:t>财政专项补贴</w:t>
      </w:r>
      <w:r>
        <w:rPr>
          <w:rFonts w:ascii="仿宋" w:eastAsia="仿宋" w:hAnsi="仿宋" w:hint="eastAsia"/>
          <w:sz w:val="24"/>
          <w:szCs w:val="24"/>
        </w:rPr>
        <w:t>或送培单位支付的培训经费</w:t>
      </w:r>
      <w:r>
        <w:rPr>
          <w:rFonts w:ascii="仿宋" w:eastAsia="仿宋" w:hAnsi="仿宋" w:hint="eastAsia"/>
          <w:sz w:val="24"/>
          <w:szCs w:val="24"/>
        </w:rPr>
        <w:t>。</w:t>
      </w:r>
    </w:p>
    <w:p w:rsidR="00047058" w:rsidRDefault="00910ECA">
      <w:pPr>
        <w:pStyle w:val="30"/>
        <w:spacing w:before="0" w:after="0" w:line="400" w:lineRule="exact"/>
        <w:rPr>
          <w:rFonts w:ascii="仿宋" w:eastAsia="仿宋" w:hAnsi="仿宋"/>
          <w:sz w:val="24"/>
          <w:szCs w:val="24"/>
        </w:rPr>
      </w:pPr>
      <w:bookmarkStart w:id="10" w:name="_Toc53738427"/>
      <w:r>
        <w:rPr>
          <w:rFonts w:ascii="仿宋" w:eastAsia="仿宋" w:hAnsi="仿宋" w:hint="eastAsia"/>
          <w:sz w:val="24"/>
          <w:szCs w:val="24"/>
        </w:rPr>
        <w:t>三、供应商资格条件</w:t>
      </w:r>
      <w:bookmarkEnd w:id="10"/>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供应商是指向采购人提供服务</w:t>
      </w:r>
      <w:r>
        <w:rPr>
          <w:rFonts w:ascii="仿宋" w:eastAsia="仿宋" w:hAnsi="仿宋" w:hint="eastAsia"/>
          <w:sz w:val="24"/>
          <w:szCs w:val="24"/>
        </w:rPr>
        <w:t>的</w:t>
      </w:r>
      <w:r>
        <w:rPr>
          <w:rFonts w:ascii="仿宋" w:eastAsia="仿宋" w:hAnsi="仿宋" w:hint="eastAsia"/>
          <w:sz w:val="24"/>
          <w:szCs w:val="24"/>
        </w:rPr>
        <w:t>法人、其他组织或者自然人。合格的供应商应首先符合政府采购法第二十二条规定的基本资格条件，同时符合本项目特定资格条件。</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（一）基本资格条件</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具有独立承担民事责任的能力；</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具有良好的商业信誉和健全的财务会计制度；</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具有履行合同所必需的设备和专业技术能力；</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有依法缴纳税收和社会保障资金的良好记录；</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参加政府采购活动前三年内，在经营活动中没有重大违法记录；</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法律、行政法规规定的其他条件。</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（二）特定资格条件</w:t>
      </w:r>
    </w:p>
    <w:p w:rsidR="00047058" w:rsidRDefault="00910ECA">
      <w:pPr>
        <w:snapToGrid w:val="0"/>
        <w:spacing w:line="400" w:lineRule="exact"/>
        <w:ind w:firstLineChars="200" w:firstLine="480"/>
        <w:rPr>
          <w:rFonts w:ascii="仿宋" w:eastAsia="仿宋" w:hAnsi="仿宋"/>
          <w:b/>
          <w:sz w:val="24"/>
          <w:szCs w:val="24"/>
        </w:rPr>
      </w:pPr>
      <w:r>
        <w:rPr>
          <w:rFonts w:ascii="仿宋" w:eastAsia="仿宋" w:hAnsi="仿宋" w:hint="eastAsia"/>
          <w:sz w:val="24"/>
          <w:szCs w:val="24"/>
        </w:rPr>
        <w:t>参加遴选的</w:t>
      </w:r>
      <w:r>
        <w:rPr>
          <w:rFonts w:ascii="仿宋" w:eastAsia="仿宋" w:hAnsi="仿宋" w:hint="eastAsia"/>
          <w:sz w:val="24"/>
          <w:szCs w:val="24"/>
        </w:rPr>
        <w:t>单位必须具备政府部门批准的培训或办学资质，提供证书复印</w:t>
      </w:r>
      <w:r>
        <w:rPr>
          <w:rFonts w:ascii="仿宋" w:eastAsia="仿宋" w:hAnsi="仿宋" w:hint="eastAsia"/>
          <w:sz w:val="24"/>
          <w:szCs w:val="24"/>
        </w:rPr>
        <w:t>件（原件备查），且能够开具项目为“培训费”的增值税普通发票。</w:t>
      </w:r>
      <w:bookmarkStart w:id="11" w:name="_Toc53738428"/>
    </w:p>
    <w:p w:rsidR="00047058" w:rsidRDefault="00910ECA">
      <w:pPr>
        <w:widowControl/>
        <w:spacing w:line="400" w:lineRule="exact"/>
        <w:ind w:firstLineChars="200" w:firstLine="482"/>
        <w:rPr>
          <w:rFonts w:ascii="仿宋" w:eastAsia="仿宋" w:hAnsi="仿宋"/>
          <w:b/>
          <w:sz w:val="24"/>
          <w:szCs w:val="24"/>
        </w:rPr>
      </w:pPr>
      <w:r>
        <w:rPr>
          <w:rFonts w:ascii="仿宋" w:eastAsia="仿宋" w:hAnsi="仿宋" w:hint="eastAsia"/>
          <w:b/>
          <w:sz w:val="24"/>
          <w:szCs w:val="24"/>
        </w:rPr>
        <w:t>四、遴选有关说明</w:t>
      </w:r>
      <w:bookmarkEnd w:id="8"/>
      <w:bookmarkEnd w:id="11"/>
    </w:p>
    <w:p w:rsidR="00047058" w:rsidRDefault="00910ECA">
      <w:pPr>
        <w:spacing w:line="400" w:lineRule="exact"/>
        <w:ind w:firstLineChars="200" w:firstLine="480"/>
        <w:rPr>
          <w:rFonts w:ascii="仿宋" w:eastAsia="仿宋" w:hAnsi="仿宋"/>
          <w:sz w:val="24"/>
          <w:szCs w:val="24"/>
        </w:rPr>
      </w:pPr>
      <w:bookmarkStart w:id="12" w:name="_Toc373860294"/>
      <w:r>
        <w:rPr>
          <w:rFonts w:ascii="仿宋" w:eastAsia="仿宋" w:hAnsi="仿宋" w:hint="eastAsia"/>
          <w:sz w:val="24"/>
          <w:szCs w:val="24"/>
        </w:rPr>
        <w:t>（一）凡有意参加</w:t>
      </w:r>
      <w:r>
        <w:rPr>
          <w:rFonts w:ascii="仿宋" w:eastAsia="仿宋" w:hAnsi="仿宋" w:hint="eastAsia"/>
          <w:sz w:val="24"/>
          <w:szCs w:val="24"/>
        </w:rPr>
        <w:t>遴选</w:t>
      </w:r>
      <w:r>
        <w:rPr>
          <w:rFonts w:ascii="仿宋" w:eastAsia="仿宋" w:hAnsi="仿宋" w:hint="eastAsia"/>
          <w:sz w:val="24"/>
          <w:szCs w:val="24"/>
        </w:rPr>
        <w:t>的供应商，请于公告发布之日起至提交首次响应文件截止时</w:t>
      </w:r>
      <w:r>
        <w:rPr>
          <w:rFonts w:ascii="仿宋" w:eastAsia="仿宋" w:hAnsi="仿宋" w:hint="eastAsia"/>
          <w:sz w:val="24"/>
          <w:szCs w:val="24"/>
        </w:rPr>
        <w:lastRenderedPageBreak/>
        <w:t>间之前，在重庆工业职业技术学院</w:t>
      </w:r>
      <w:r>
        <w:rPr>
          <w:rFonts w:ascii="仿宋" w:eastAsia="仿宋" w:hAnsi="仿宋" w:hint="eastAsia"/>
          <w:sz w:val="24"/>
          <w:szCs w:val="24"/>
        </w:rPr>
        <w:t>继续教育与</w:t>
      </w:r>
      <w:r>
        <w:rPr>
          <w:rFonts w:ascii="仿宋" w:eastAsia="仿宋" w:hAnsi="仿宋" w:hint="eastAsia"/>
          <w:sz w:val="24"/>
          <w:szCs w:val="24"/>
        </w:rPr>
        <w:t>培训</w:t>
      </w:r>
      <w:proofErr w:type="gramStart"/>
      <w:r>
        <w:rPr>
          <w:rFonts w:ascii="仿宋" w:eastAsia="仿宋" w:hAnsi="仿宋" w:hint="eastAsia"/>
          <w:sz w:val="24"/>
          <w:szCs w:val="24"/>
        </w:rPr>
        <w:t>学院</w:t>
      </w:r>
      <w:r>
        <w:rPr>
          <w:rFonts w:ascii="仿宋" w:eastAsia="仿宋" w:hAnsi="仿宋" w:hint="eastAsia"/>
          <w:sz w:val="24"/>
          <w:szCs w:val="24"/>
        </w:rPr>
        <w:t>官网网上</w:t>
      </w:r>
      <w:proofErr w:type="gramEnd"/>
      <w:r>
        <w:rPr>
          <w:rFonts w:ascii="仿宋" w:eastAsia="仿宋" w:hAnsi="仿宋" w:hint="eastAsia"/>
          <w:sz w:val="24"/>
          <w:szCs w:val="24"/>
        </w:rPr>
        <w:t>下载本项目</w:t>
      </w:r>
      <w:r>
        <w:rPr>
          <w:rFonts w:ascii="仿宋" w:eastAsia="仿宋" w:hAnsi="仿宋" w:hint="eastAsia"/>
          <w:sz w:val="24"/>
          <w:szCs w:val="24"/>
        </w:rPr>
        <w:t>遴选</w:t>
      </w:r>
      <w:r>
        <w:rPr>
          <w:rFonts w:ascii="仿宋" w:eastAsia="仿宋" w:hAnsi="仿宋" w:hint="eastAsia"/>
          <w:sz w:val="24"/>
          <w:szCs w:val="24"/>
        </w:rPr>
        <w:t>文件以及图纸、补遗等开标前公布的所有项目资料，无论供应商领取或下载与否，均视为已知晓所有</w:t>
      </w:r>
      <w:r>
        <w:rPr>
          <w:rFonts w:ascii="仿宋" w:eastAsia="仿宋" w:hAnsi="仿宋" w:hint="eastAsia"/>
          <w:sz w:val="24"/>
          <w:szCs w:val="24"/>
        </w:rPr>
        <w:t>遴选</w:t>
      </w:r>
      <w:r>
        <w:rPr>
          <w:rFonts w:ascii="仿宋" w:eastAsia="仿宋" w:hAnsi="仿宋" w:hint="eastAsia"/>
          <w:sz w:val="24"/>
          <w:szCs w:val="24"/>
        </w:rPr>
        <w:t>内容。</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（二）报名</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报名时间：</w:t>
      </w:r>
      <w:r>
        <w:rPr>
          <w:rFonts w:ascii="仿宋" w:eastAsia="仿宋" w:hAnsi="仿宋" w:hint="eastAsia"/>
          <w:sz w:val="24"/>
          <w:szCs w:val="24"/>
        </w:rPr>
        <w:t>20</w:t>
      </w:r>
      <w:r>
        <w:rPr>
          <w:rFonts w:ascii="仿宋" w:eastAsia="仿宋" w:hAnsi="仿宋"/>
          <w:sz w:val="24"/>
          <w:szCs w:val="24"/>
        </w:rPr>
        <w:t>2</w:t>
      </w:r>
      <w:r>
        <w:rPr>
          <w:rFonts w:ascii="仿宋" w:eastAsia="仿宋" w:hAnsi="仿宋" w:hint="eastAsia"/>
          <w:sz w:val="24"/>
          <w:szCs w:val="24"/>
        </w:rPr>
        <w:t>1</w:t>
      </w:r>
      <w:r>
        <w:rPr>
          <w:rFonts w:ascii="仿宋" w:eastAsia="仿宋" w:hAnsi="仿宋" w:hint="eastAsia"/>
          <w:sz w:val="24"/>
          <w:szCs w:val="24"/>
        </w:rPr>
        <w:t>年</w:t>
      </w: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24</w:t>
      </w:r>
      <w:r>
        <w:rPr>
          <w:rFonts w:ascii="仿宋" w:eastAsia="仿宋" w:hAnsi="仿宋" w:hint="eastAsia"/>
          <w:sz w:val="24"/>
          <w:szCs w:val="24"/>
        </w:rPr>
        <w:t>日</w:t>
      </w:r>
      <w:r>
        <w:rPr>
          <w:rFonts w:ascii="仿宋" w:eastAsia="仿宋" w:hAnsi="仿宋" w:hint="eastAsia"/>
          <w:sz w:val="24"/>
          <w:szCs w:val="24"/>
        </w:rPr>
        <w:t>-20</w:t>
      </w:r>
      <w:r>
        <w:rPr>
          <w:rFonts w:ascii="仿宋" w:eastAsia="仿宋" w:hAnsi="仿宋"/>
          <w:sz w:val="24"/>
          <w:szCs w:val="24"/>
        </w:rPr>
        <w:t>2</w:t>
      </w:r>
      <w:r>
        <w:rPr>
          <w:rFonts w:ascii="仿宋" w:eastAsia="仿宋" w:hAnsi="仿宋" w:hint="eastAsia"/>
          <w:sz w:val="24"/>
          <w:szCs w:val="24"/>
        </w:rPr>
        <w:t>1</w:t>
      </w:r>
      <w:r>
        <w:rPr>
          <w:rFonts w:ascii="仿宋" w:eastAsia="仿宋" w:hAnsi="仿宋" w:hint="eastAsia"/>
          <w:sz w:val="24"/>
          <w:szCs w:val="24"/>
        </w:rPr>
        <w:t>年</w:t>
      </w: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28</w:t>
      </w:r>
      <w:r>
        <w:rPr>
          <w:rFonts w:ascii="仿宋" w:eastAsia="仿宋" w:hAnsi="仿宋" w:hint="eastAsia"/>
          <w:sz w:val="24"/>
          <w:szCs w:val="24"/>
        </w:rPr>
        <w:t>日</w:t>
      </w:r>
      <w:r>
        <w:rPr>
          <w:rFonts w:ascii="仿宋" w:eastAsia="仿宋" w:hAnsi="仿宋" w:hint="eastAsia"/>
          <w:sz w:val="24"/>
          <w:szCs w:val="24"/>
        </w:rPr>
        <w:t>17:30</w:t>
      </w:r>
    </w:p>
    <w:p w:rsidR="00047058" w:rsidRDefault="00910ECA">
      <w:pPr>
        <w:spacing w:line="40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hint="eastAsia"/>
          <w:sz w:val="24"/>
          <w:szCs w:val="24"/>
        </w:rPr>
        <w:t>报名方式：本项目报名具体要求如下：</w:t>
      </w:r>
    </w:p>
    <w:p w:rsidR="00047058" w:rsidRDefault="00910ECA">
      <w:pPr>
        <w:spacing w:line="40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.1</w:t>
      </w:r>
      <w:r>
        <w:rPr>
          <w:rFonts w:ascii="仿宋" w:eastAsia="仿宋" w:hAnsi="仿宋" w:hint="eastAsia"/>
          <w:sz w:val="24"/>
          <w:szCs w:val="24"/>
        </w:rPr>
        <w:t>进入重庆工业职业技术学院</w:t>
      </w:r>
      <w:r>
        <w:rPr>
          <w:rFonts w:ascii="仿宋" w:eastAsia="仿宋" w:hAnsi="仿宋" w:hint="eastAsia"/>
          <w:sz w:val="24"/>
          <w:szCs w:val="24"/>
        </w:rPr>
        <w:t>继续教育与培训</w:t>
      </w:r>
      <w:proofErr w:type="gramStart"/>
      <w:r>
        <w:rPr>
          <w:rFonts w:ascii="仿宋" w:eastAsia="仿宋" w:hAnsi="仿宋" w:hint="eastAsia"/>
          <w:sz w:val="24"/>
          <w:szCs w:val="24"/>
        </w:rPr>
        <w:t>学院官网下载</w:t>
      </w:r>
      <w:proofErr w:type="gramEnd"/>
      <w:r>
        <w:rPr>
          <w:rFonts w:ascii="仿宋" w:eastAsia="仿宋" w:hAnsi="仿宋" w:hint="eastAsia"/>
          <w:sz w:val="24"/>
          <w:szCs w:val="24"/>
        </w:rPr>
        <w:t>遴选应邀函</w:t>
      </w:r>
      <w:r>
        <w:rPr>
          <w:rFonts w:ascii="仿宋" w:eastAsia="仿宋" w:hAnsi="仿宋" w:hint="eastAsia"/>
          <w:sz w:val="24"/>
          <w:szCs w:val="24"/>
        </w:rPr>
        <w:t>。</w:t>
      </w:r>
      <w:r>
        <w:rPr>
          <w:rFonts w:ascii="仿宋" w:eastAsia="仿宋" w:hAnsi="仿宋" w:hint="eastAsia"/>
          <w:sz w:val="24"/>
          <w:szCs w:val="24"/>
        </w:rPr>
        <w:t xml:space="preserve"> </w:t>
      </w:r>
    </w:p>
    <w:p w:rsidR="00047058" w:rsidRDefault="00910ECA">
      <w:pPr>
        <w:spacing w:line="40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.2</w:t>
      </w:r>
      <w:r>
        <w:rPr>
          <w:rFonts w:ascii="仿宋" w:eastAsia="仿宋" w:hAnsi="仿宋" w:hint="eastAsia"/>
          <w:sz w:val="24"/>
          <w:szCs w:val="24"/>
        </w:rPr>
        <w:t>填写遴选应邀函</w:t>
      </w:r>
      <w:r>
        <w:rPr>
          <w:rFonts w:ascii="仿宋" w:eastAsia="仿宋" w:hAnsi="仿宋" w:hint="eastAsia"/>
          <w:sz w:val="24"/>
          <w:szCs w:val="24"/>
        </w:rPr>
        <w:t>并</w:t>
      </w:r>
      <w:r>
        <w:rPr>
          <w:rFonts w:ascii="仿宋" w:eastAsia="仿宋" w:hAnsi="仿宋" w:hint="eastAsia"/>
          <w:sz w:val="24"/>
          <w:szCs w:val="24"/>
        </w:rPr>
        <w:t>扫描</w:t>
      </w:r>
      <w:r>
        <w:rPr>
          <w:rFonts w:ascii="仿宋" w:eastAsia="仿宋" w:hAnsi="仿宋" w:hint="eastAsia"/>
          <w:sz w:val="24"/>
          <w:szCs w:val="24"/>
        </w:rPr>
        <w:t>相关报名附件（附件包括：</w:t>
      </w:r>
      <w:r>
        <w:rPr>
          <w:rFonts w:ascii="仿宋" w:eastAsia="仿宋" w:hAnsi="仿宋" w:hint="eastAsia"/>
          <w:sz w:val="24"/>
          <w:szCs w:val="24"/>
        </w:rPr>
        <w:t>1</w:t>
      </w:r>
      <w:r>
        <w:rPr>
          <w:rFonts w:ascii="仿宋" w:eastAsia="仿宋" w:hAnsi="仿宋" w:hint="eastAsia"/>
          <w:sz w:val="24"/>
          <w:szCs w:val="24"/>
        </w:rPr>
        <w:t>、营业执照副本，</w:t>
      </w:r>
      <w:r>
        <w:rPr>
          <w:rFonts w:ascii="仿宋" w:eastAsia="仿宋" w:hAnsi="仿宋" w:hint="eastAsia"/>
          <w:sz w:val="24"/>
          <w:szCs w:val="24"/>
        </w:rPr>
        <w:t>2</w:t>
      </w:r>
      <w:r>
        <w:rPr>
          <w:rFonts w:ascii="仿宋" w:eastAsia="仿宋" w:hAnsi="仿宋" w:hint="eastAsia"/>
          <w:sz w:val="24"/>
          <w:szCs w:val="24"/>
        </w:rPr>
        <w:t>、授权代表或法人身份证复印件，</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相关部门颁发的开展职业培训或办学的许可证明，</w:t>
      </w:r>
      <w:r>
        <w:rPr>
          <w:rFonts w:ascii="仿宋" w:eastAsia="仿宋" w:hAnsi="仿宋" w:hint="eastAsia"/>
          <w:sz w:val="24"/>
          <w:szCs w:val="24"/>
        </w:rPr>
        <w:t>以上附件必须加盖投标单位公章以扫描件</w:t>
      </w:r>
      <w:r>
        <w:rPr>
          <w:rFonts w:ascii="仿宋" w:eastAsia="仿宋" w:hAnsi="仿宋" w:hint="eastAsia"/>
          <w:sz w:val="24"/>
          <w:szCs w:val="24"/>
        </w:rPr>
        <w:t>PDF</w:t>
      </w:r>
      <w:r>
        <w:rPr>
          <w:rFonts w:ascii="仿宋" w:eastAsia="仿宋" w:hAnsi="仿宋" w:hint="eastAsia"/>
          <w:sz w:val="24"/>
          <w:szCs w:val="24"/>
        </w:rPr>
        <w:t>格式</w:t>
      </w:r>
      <w:r>
        <w:rPr>
          <w:rFonts w:ascii="仿宋" w:eastAsia="仿宋" w:hAnsi="仿宋" w:hint="eastAsia"/>
          <w:sz w:val="24"/>
          <w:szCs w:val="24"/>
        </w:rPr>
        <w:t>打包发送至邮箱：</w:t>
      </w:r>
      <w:r>
        <w:rPr>
          <w:rFonts w:ascii="仿宋" w:eastAsia="仿宋" w:hAnsi="仿宋" w:hint="eastAsia"/>
          <w:sz w:val="24"/>
          <w:szCs w:val="24"/>
        </w:rPr>
        <w:t>cqipcjxjyxy@163.com</w:t>
      </w:r>
      <w:r>
        <w:rPr>
          <w:rFonts w:ascii="仿宋" w:eastAsia="仿宋" w:hAnsi="仿宋" w:hint="eastAsia"/>
          <w:sz w:val="24"/>
          <w:szCs w:val="24"/>
        </w:rPr>
        <w:t>，否则视为无效报名）。</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（三）供应商须满足以下要件，其响应文件才被接受：</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在规定时间内完成</w:t>
      </w:r>
      <w:r>
        <w:rPr>
          <w:rFonts w:ascii="仿宋" w:eastAsia="仿宋" w:hAnsi="仿宋" w:hint="eastAsia"/>
          <w:sz w:val="24"/>
          <w:szCs w:val="24"/>
        </w:rPr>
        <w:t>应邀函和</w:t>
      </w:r>
      <w:r>
        <w:rPr>
          <w:rFonts w:ascii="仿宋" w:eastAsia="仿宋" w:hAnsi="仿宋"/>
          <w:sz w:val="24"/>
          <w:szCs w:val="24"/>
        </w:rPr>
        <w:t>相关附件资料</w:t>
      </w:r>
      <w:r>
        <w:rPr>
          <w:rFonts w:ascii="仿宋" w:eastAsia="仿宋" w:hAnsi="仿宋" w:hint="eastAsia"/>
          <w:sz w:val="24"/>
          <w:szCs w:val="24"/>
        </w:rPr>
        <w:t>的发送</w:t>
      </w:r>
      <w:r>
        <w:rPr>
          <w:rFonts w:ascii="仿宋" w:eastAsia="仿宋" w:hAnsi="仿宋" w:hint="eastAsia"/>
          <w:sz w:val="24"/>
          <w:szCs w:val="24"/>
        </w:rPr>
        <w:t>；</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在规定时间内递交了响应文件；</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响应文件按要求进行了密封。</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遴选</w:t>
      </w:r>
      <w:r>
        <w:rPr>
          <w:rFonts w:ascii="仿宋" w:eastAsia="仿宋" w:hAnsi="仿宋"/>
          <w:sz w:val="24"/>
          <w:szCs w:val="24"/>
        </w:rPr>
        <w:t>地点：</w:t>
      </w:r>
      <w:r>
        <w:rPr>
          <w:rFonts w:ascii="仿宋" w:eastAsia="仿宋" w:hAnsi="仿宋" w:hint="eastAsia"/>
          <w:sz w:val="24"/>
          <w:szCs w:val="24"/>
        </w:rPr>
        <w:t>重庆工业职业技术学院</w:t>
      </w:r>
      <w:r>
        <w:rPr>
          <w:rFonts w:ascii="仿宋" w:eastAsia="仿宋" w:hAnsi="仿宋" w:hint="eastAsia"/>
          <w:sz w:val="24"/>
          <w:szCs w:val="24"/>
        </w:rPr>
        <w:t>（渝北区</w:t>
      </w:r>
      <w:r>
        <w:rPr>
          <w:rFonts w:ascii="仿宋" w:eastAsia="仿宋" w:hAnsi="仿宋" w:hint="eastAsia"/>
          <w:sz w:val="24"/>
          <w:szCs w:val="24"/>
        </w:rPr>
        <w:t>桃源大道</w:t>
      </w:r>
      <w:r>
        <w:rPr>
          <w:rFonts w:ascii="仿宋" w:eastAsia="仿宋" w:hAnsi="仿宋" w:hint="eastAsia"/>
          <w:sz w:val="24"/>
          <w:szCs w:val="24"/>
        </w:rPr>
        <w:t>1000</w:t>
      </w:r>
      <w:r>
        <w:rPr>
          <w:rFonts w:ascii="仿宋" w:eastAsia="仿宋" w:hAnsi="仿宋" w:hint="eastAsia"/>
          <w:sz w:val="24"/>
          <w:szCs w:val="24"/>
        </w:rPr>
        <w:t>号办公楼六楼</w:t>
      </w:r>
      <w:r>
        <w:rPr>
          <w:rFonts w:ascii="仿宋" w:eastAsia="仿宋" w:hAnsi="仿宋" w:hint="eastAsia"/>
          <w:sz w:val="24"/>
          <w:szCs w:val="24"/>
        </w:rPr>
        <w:t>608</w:t>
      </w:r>
      <w:r>
        <w:rPr>
          <w:rFonts w:ascii="仿宋" w:eastAsia="仿宋" w:hAnsi="仿宋" w:hint="eastAsia"/>
          <w:sz w:val="24"/>
          <w:szCs w:val="24"/>
        </w:rPr>
        <w:t>会议室</w:t>
      </w:r>
      <w:r>
        <w:rPr>
          <w:rFonts w:ascii="仿宋" w:eastAsia="仿宋" w:hAnsi="仿宋" w:hint="eastAsia"/>
          <w:sz w:val="24"/>
          <w:szCs w:val="24"/>
        </w:rPr>
        <w:t>）</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五</w:t>
      </w:r>
      <w:r>
        <w:rPr>
          <w:rFonts w:ascii="仿宋" w:eastAsia="仿宋" w:hAnsi="仿宋"/>
          <w:sz w:val="24"/>
          <w:szCs w:val="24"/>
        </w:rPr>
        <w:t>）提交响应文件开始时间：</w:t>
      </w:r>
      <w:r>
        <w:rPr>
          <w:rFonts w:ascii="仿宋" w:eastAsia="仿宋" w:hAnsi="仿宋"/>
          <w:sz w:val="24"/>
          <w:szCs w:val="24"/>
        </w:rPr>
        <w:t>202</w:t>
      </w:r>
      <w:r>
        <w:rPr>
          <w:rFonts w:ascii="仿宋" w:eastAsia="仿宋" w:hAnsi="仿宋" w:hint="eastAsia"/>
          <w:sz w:val="24"/>
          <w:szCs w:val="24"/>
        </w:rPr>
        <w:t>1</w:t>
      </w:r>
      <w:r>
        <w:rPr>
          <w:rFonts w:ascii="仿宋" w:eastAsia="仿宋" w:hAnsi="仿宋"/>
          <w:sz w:val="24"/>
          <w:szCs w:val="24"/>
        </w:rPr>
        <w:t>年</w:t>
      </w: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29</w:t>
      </w:r>
      <w:r>
        <w:rPr>
          <w:rFonts w:ascii="仿宋" w:eastAsia="仿宋" w:hAnsi="仿宋" w:hint="eastAsia"/>
          <w:sz w:val="24"/>
          <w:szCs w:val="24"/>
        </w:rPr>
        <w:t>日</w:t>
      </w:r>
      <w:r>
        <w:rPr>
          <w:rFonts w:ascii="仿宋" w:eastAsia="仿宋" w:hAnsi="仿宋" w:hint="eastAsia"/>
          <w:sz w:val="24"/>
          <w:szCs w:val="24"/>
        </w:rPr>
        <w:t>14:30</w:t>
      </w:r>
      <w:r>
        <w:rPr>
          <w:rFonts w:ascii="仿宋" w:eastAsia="仿宋" w:hAnsi="仿宋"/>
          <w:sz w:val="24"/>
          <w:szCs w:val="24"/>
        </w:rPr>
        <w:t>。</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六</w:t>
      </w:r>
      <w:r>
        <w:rPr>
          <w:rFonts w:ascii="仿宋" w:eastAsia="仿宋" w:hAnsi="仿宋"/>
          <w:sz w:val="24"/>
          <w:szCs w:val="24"/>
        </w:rPr>
        <w:t>）提交响应文件截止时间：</w:t>
      </w:r>
      <w:r>
        <w:rPr>
          <w:rFonts w:ascii="仿宋" w:eastAsia="仿宋" w:hAnsi="仿宋"/>
          <w:sz w:val="24"/>
          <w:szCs w:val="24"/>
        </w:rPr>
        <w:t>202</w:t>
      </w:r>
      <w:r>
        <w:rPr>
          <w:rFonts w:ascii="仿宋" w:eastAsia="仿宋" w:hAnsi="仿宋" w:hint="eastAsia"/>
          <w:sz w:val="24"/>
          <w:szCs w:val="24"/>
        </w:rPr>
        <w:t>1</w:t>
      </w:r>
      <w:r>
        <w:rPr>
          <w:rFonts w:ascii="仿宋" w:eastAsia="仿宋" w:hAnsi="仿宋"/>
          <w:sz w:val="24"/>
          <w:szCs w:val="24"/>
        </w:rPr>
        <w:t>年</w:t>
      </w: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29</w:t>
      </w:r>
      <w:r>
        <w:rPr>
          <w:rFonts w:ascii="仿宋" w:eastAsia="仿宋" w:hAnsi="仿宋" w:hint="eastAsia"/>
          <w:sz w:val="24"/>
          <w:szCs w:val="24"/>
        </w:rPr>
        <w:t>日</w:t>
      </w:r>
      <w:r>
        <w:rPr>
          <w:rFonts w:ascii="仿宋" w:eastAsia="仿宋" w:hAnsi="仿宋" w:hint="eastAsia"/>
          <w:sz w:val="24"/>
          <w:szCs w:val="24"/>
        </w:rPr>
        <w:t>15:00</w:t>
      </w:r>
      <w:r>
        <w:rPr>
          <w:rFonts w:ascii="仿宋" w:eastAsia="仿宋" w:hAnsi="仿宋"/>
          <w:sz w:val="24"/>
          <w:szCs w:val="24"/>
        </w:rPr>
        <w:t>。</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（七）</w:t>
      </w:r>
      <w:r>
        <w:rPr>
          <w:rFonts w:ascii="仿宋" w:eastAsia="仿宋" w:hAnsi="仿宋" w:hint="eastAsia"/>
          <w:sz w:val="24"/>
          <w:szCs w:val="24"/>
        </w:rPr>
        <w:t>遴选</w:t>
      </w:r>
      <w:r>
        <w:rPr>
          <w:rFonts w:ascii="仿宋" w:eastAsia="仿宋" w:hAnsi="仿宋" w:hint="eastAsia"/>
          <w:sz w:val="24"/>
          <w:szCs w:val="24"/>
        </w:rPr>
        <w:t>开始时间：</w:t>
      </w:r>
      <w:r>
        <w:rPr>
          <w:rFonts w:ascii="仿宋" w:eastAsia="仿宋" w:hAnsi="仿宋"/>
          <w:sz w:val="24"/>
          <w:szCs w:val="24"/>
        </w:rPr>
        <w:t>202</w:t>
      </w:r>
      <w:r>
        <w:rPr>
          <w:rFonts w:ascii="仿宋" w:eastAsia="仿宋" w:hAnsi="仿宋" w:hint="eastAsia"/>
          <w:sz w:val="24"/>
          <w:szCs w:val="24"/>
        </w:rPr>
        <w:t>1</w:t>
      </w:r>
      <w:r>
        <w:rPr>
          <w:rFonts w:ascii="仿宋" w:eastAsia="仿宋" w:hAnsi="仿宋"/>
          <w:sz w:val="24"/>
          <w:szCs w:val="24"/>
        </w:rPr>
        <w:t>年</w:t>
      </w: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29</w:t>
      </w:r>
      <w:r>
        <w:rPr>
          <w:rFonts w:ascii="仿宋" w:eastAsia="仿宋" w:hAnsi="仿宋" w:hint="eastAsia"/>
          <w:sz w:val="24"/>
          <w:szCs w:val="24"/>
        </w:rPr>
        <w:t>日</w:t>
      </w:r>
      <w:r>
        <w:rPr>
          <w:rFonts w:ascii="仿宋" w:eastAsia="仿宋" w:hAnsi="仿宋" w:hint="eastAsia"/>
          <w:sz w:val="24"/>
          <w:szCs w:val="24"/>
        </w:rPr>
        <w:t>15:00</w:t>
      </w:r>
      <w:r>
        <w:rPr>
          <w:rFonts w:ascii="仿宋" w:eastAsia="仿宋" w:hAnsi="仿宋"/>
          <w:sz w:val="24"/>
          <w:szCs w:val="24"/>
        </w:rPr>
        <w:t>。</w:t>
      </w:r>
    </w:p>
    <w:p w:rsidR="00047058" w:rsidRDefault="00910ECA">
      <w:pPr>
        <w:pStyle w:val="30"/>
        <w:spacing w:before="0" w:after="0" w:line="400" w:lineRule="exact"/>
        <w:rPr>
          <w:rFonts w:ascii="仿宋" w:eastAsia="仿宋" w:hAnsi="仿宋"/>
          <w:sz w:val="24"/>
          <w:szCs w:val="24"/>
        </w:rPr>
      </w:pPr>
      <w:bookmarkStart w:id="13" w:name="_Toc53738429"/>
      <w:r>
        <w:rPr>
          <w:rFonts w:ascii="仿宋" w:eastAsia="仿宋" w:hAnsi="仿宋" w:hint="eastAsia"/>
          <w:sz w:val="24"/>
          <w:szCs w:val="24"/>
        </w:rPr>
        <w:t>五、</w:t>
      </w:r>
      <w:r>
        <w:rPr>
          <w:rFonts w:ascii="仿宋" w:eastAsia="仿宋" w:hAnsi="仿宋" w:hint="eastAsia"/>
          <w:sz w:val="24"/>
          <w:szCs w:val="24"/>
        </w:rPr>
        <w:t>履约</w:t>
      </w:r>
      <w:r>
        <w:rPr>
          <w:rFonts w:ascii="仿宋" w:eastAsia="仿宋" w:hAnsi="仿宋" w:hint="eastAsia"/>
          <w:sz w:val="24"/>
          <w:szCs w:val="24"/>
        </w:rPr>
        <w:t>保证金</w:t>
      </w:r>
      <w:bookmarkEnd w:id="12"/>
      <w:bookmarkEnd w:id="13"/>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（一）保证金递交</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供应商须按本项目规定的</w:t>
      </w:r>
      <w:r>
        <w:rPr>
          <w:rFonts w:ascii="仿宋" w:eastAsia="仿宋" w:hAnsi="仿宋" w:hint="eastAsia"/>
          <w:sz w:val="24"/>
          <w:szCs w:val="24"/>
        </w:rPr>
        <w:t>遴选履约</w:t>
      </w:r>
      <w:r>
        <w:rPr>
          <w:rFonts w:ascii="仿宋" w:eastAsia="仿宋" w:hAnsi="仿宋" w:hint="eastAsia"/>
          <w:sz w:val="24"/>
          <w:szCs w:val="24"/>
        </w:rPr>
        <w:t>保证金金额进行缴纳（保证金金额详见本篇，一、</w:t>
      </w:r>
      <w:r>
        <w:rPr>
          <w:rFonts w:ascii="仿宋" w:eastAsia="仿宋" w:hAnsi="仿宋" w:hint="eastAsia"/>
          <w:sz w:val="24"/>
          <w:szCs w:val="24"/>
        </w:rPr>
        <w:t>遴选</w:t>
      </w:r>
      <w:r>
        <w:rPr>
          <w:rFonts w:ascii="仿宋" w:eastAsia="仿宋" w:hAnsi="仿宋" w:hint="eastAsia"/>
          <w:sz w:val="24"/>
          <w:szCs w:val="24"/>
        </w:rPr>
        <w:t>内容），由供应商从其基本账户将</w:t>
      </w:r>
      <w:r>
        <w:rPr>
          <w:rFonts w:ascii="仿宋" w:eastAsia="仿宋" w:hAnsi="仿宋" w:hint="eastAsia"/>
          <w:sz w:val="24"/>
          <w:szCs w:val="24"/>
        </w:rPr>
        <w:t>遴选</w:t>
      </w:r>
      <w:r>
        <w:rPr>
          <w:rFonts w:ascii="仿宋" w:eastAsia="仿宋" w:hAnsi="仿宋" w:hint="eastAsia"/>
          <w:sz w:val="24"/>
          <w:szCs w:val="24"/>
        </w:rPr>
        <w:t>保证金汇至以下账户，保证金的到账截止时间为</w:t>
      </w: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29</w:t>
      </w:r>
      <w:r>
        <w:rPr>
          <w:rFonts w:ascii="仿宋" w:eastAsia="仿宋" w:hAnsi="仿宋" w:hint="eastAsia"/>
          <w:sz w:val="24"/>
          <w:szCs w:val="24"/>
        </w:rPr>
        <w:t>日</w:t>
      </w:r>
      <w:r>
        <w:rPr>
          <w:rFonts w:ascii="仿宋" w:eastAsia="仿宋" w:hAnsi="仿宋" w:hint="eastAsia"/>
          <w:sz w:val="24"/>
          <w:szCs w:val="24"/>
        </w:rPr>
        <w:t>14</w:t>
      </w:r>
      <w:r>
        <w:rPr>
          <w:rFonts w:ascii="仿宋" w:eastAsia="仿宋" w:hAnsi="仿宋" w:hint="eastAsia"/>
          <w:sz w:val="24"/>
          <w:szCs w:val="24"/>
        </w:rPr>
        <w:t>:00</w:t>
      </w:r>
      <w:r>
        <w:rPr>
          <w:rFonts w:ascii="仿宋" w:eastAsia="仿宋" w:hAnsi="仿宋" w:hint="eastAsia"/>
          <w:sz w:val="24"/>
          <w:szCs w:val="24"/>
        </w:rPr>
        <w:t>。</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遴选</w:t>
      </w:r>
      <w:r>
        <w:rPr>
          <w:rFonts w:ascii="仿宋" w:eastAsia="仿宋" w:hAnsi="仿宋" w:hint="eastAsia"/>
          <w:sz w:val="24"/>
          <w:szCs w:val="24"/>
        </w:rPr>
        <w:t>保证金账户：</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账户名：重庆</w:t>
      </w:r>
      <w:r>
        <w:rPr>
          <w:rFonts w:ascii="仿宋" w:eastAsia="仿宋" w:hAnsi="仿宋" w:hint="eastAsia"/>
          <w:sz w:val="24"/>
          <w:szCs w:val="24"/>
        </w:rPr>
        <w:t>工业职业技术学院</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开户行：</w:t>
      </w:r>
      <w:r>
        <w:rPr>
          <w:rFonts w:ascii="仿宋" w:eastAsia="仿宋" w:hAnsi="仿宋" w:hint="eastAsia"/>
          <w:sz w:val="24"/>
          <w:szCs w:val="24"/>
        </w:rPr>
        <w:t>中国建设银行重庆渝北</w:t>
      </w:r>
      <w:proofErr w:type="gramStart"/>
      <w:r>
        <w:rPr>
          <w:rFonts w:ascii="仿宋" w:eastAsia="仿宋" w:hAnsi="仿宋" w:hint="eastAsia"/>
          <w:sz w:val="24"/>
          <w:szCs w:val="24"/>
        </w:rPr>
        <w:t>空港园支行</w:t>
      </w:r>
      <w:proofErr w:type="gramEnd"/>
    </w:p>
    <w:p w:rsidR="00047058" w:rsidRDefault="00910ECA">
      <w:pPr>
        <w:snapToGrid w:val="0"/>
        <w:spacing w:line="400" w:lineRule="exact"/>
        <w:ind w:firstLineChars="200" w:firstLine="480"/>
        <w:rPr>
          <w:rFonts w:ascii="仿宋" w:eastAsia="仿宋" w:hAnsi="仿宋"/>
          <w:sz w:val="24"/>
          <w:szCs w:val="24"/>
        </w:rPr>
      </w:pPr>
      <w:proofErr w:type="gramStart"/>
      <w:r>
        <w:rPr>
          <w:rFonts w:ascii="仿宋" w:eastAsia="仿宋" w:hAnsi="仿宋" w:hint="eastAsia"/>
          <w:sz w:val="24"/>
          <w:szCs w:val="24"/>
        </w:rPr>
        <w:t>账</w:t>
      </w:r>
      <w:proofErr w:type="gramEnd"/>
      <w:r>
        <w:rPr>
          <w:rFonts w:ascii="仿宋" w:eastAsia="仿宋" w:hAnsi="仿宋" w:hint="eastAsia"/>
          <w:sz w:val="24"/>
          <w:szCs w:val="24"/>
        </w:rPr>
        <w:t xml:space="preserve">  </w:t>
      </w:r>
      <w:r>
        <w:rPr>
          <w:rFonts w:ascii="仿宋" w:eastAsia="仿宋" w:hAnsi="仿宋" w:hint="eastAsia"/>
          <w:sz w:val="24"/>
          <w:szCs w:val="24"/>
        </w:rPr>
        <w:t>号：</w:t>
      </w:r>
      <w:r>
        <w:rPr>
          <w:rFonts w:ascii="仿宋" w:eastAsia="仿宋" w:hAnsi="仿宋" w:hint="eastAsia"/>
          <w:sz w:val="24"/>
          <w:szCs w:val="24"/>
        </w:rPr>
        <w:t>50050108650000000095</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各供应商在银行转账（电汇）时，须充分考虑银行转账（电汇）的时间差风险，如同城转账、异地转账或汇款、跨行转账或电汇</w:t>
      </w:r>
      <w:r>
        <w:rPr>
          <w:rFonts w:ascii="仿宋" w:eastAsia="仿宋" w:hAnsi="仿宋" w:hint="eastAsia"/>
          <w:sz w:val="24"/>
          <w:szCs w:val="24"/>
        </w:rPr>
        <w:t>的时间要求。</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各供应商在递交</w:t>
      </w:r>
      <w:r>
        <w:rPr>
          <w:rFonts w:ascii="仿宋" w:eastAsia="仿宋" w:hAnsi="仿宋" w:hint="eastAsia"/>
          <w:sz w:val="24"/>
          <w:szCs w:val="24"/>
        </w:rPr>
        <w:t>遴选</w:t>
      </w:r>
      <w:r>
        <w:rPr>
          <w:rFonts w:ascii="仿宋" w:eastAsia="仿宋" w:hAnsi="仿宋" w:hint="eastAsia"/>
          <w:sz w:val="24"/>
          <w:szCs w:val="24"/>
        </w:rPr>
        <w:t>保证金时，到款账户为上述指定的</w:t>
      </w:r>
      <w:r>
        <w:rPr>
          <w:rFonts w:ascii="仿宋" w:eastAsia="仿宋" w:hAnsi="仿宋" w:hint="eastAsia"/>
          <w:sz w:val="24"/>
          <w:szCs w:val="24"/>
        </w:rPr>
        <w:t>遴选</w:t>
      </w:r>
      <w:r>
        <w:rPr>
          <w:rFonts w:ascii="仿宋" w:eastAsia="仿宋" w:hAnsi="仿宋" w:hint="eastAsia"/>
          <w:sz w:val="24"/>
          <w:szCs w:val="24"/>
        </w:rPr>
        <w:t>保证金专用账户，来款账户必须为本公司基本账户。</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汇款的供应商在付款凭证备注栏中注明项目</w:t>
      </w:r>
      <w:r>
        <w:rPr>
          <w:rFonts w:ascii="仿宋" w:eastAsia="仿宋" w:hAnsi="仿宋" w:hint="eastAsia"/>
          <w:sz w:val="24"/>
          <w:szCs w:val="24"/>
        </w:rPr>
        <w:t>名称。</w:t>
      </w:r>
    </w:p>
    <w:p w:rsidR="00047058" w:rsidRDefault="00910ECA">
      <w:pPr>
        <w:snapToGrid w:val="0"/>
        <w:spacing w:line="400" w:lineRule="exact"/>
        <w:ind w:firstLineChars="200" w:firstLine="480"/>
        <w:rPr>
          <w:rFonts w:ascii="仿宋" w:eastAsia="仿宋" w:hAnsi="仿宋"/>
          <w:sz w:val="24"/>
          <w:szCs w:val="24"/>
        </w:rPr>
      </w:pPr>
      <w:bookmarkStart w:id="14" w:name="_Toc479668114"/>
      <w:r>
        <w:rPr>
          <w:rFonts w:ascii="仿宋" w:eastAsia="仿宋" w:hAnsi="仿宋" w:hint="eastAsia"/>
          <w:sz w:val="24"/>
          <w:szCs w:val="24"/>
        </w:rPr>
        <w:t>（二）保证金退还方式</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hint="eastAsia"/>
          <w:sz w:val="24"/>
          <w:szCs w:val="24"/>
        </w:rPr>
        <w:t>未成交供应商的保证金，在成交通知书发放后，由</w:t>
      </w:r>
      <w:r>
        <w:rPr>
          <w:rFonts w:ascii="仿宋" w:eastAsia="仿宋" w:hAnsi="仿宋" w:hint="eastAsia"/>
          <w:sz w:val="24"/>
          <w:szCs w:val="24"/>
        </w:rPr>
        <w:t>采购人</w:t>
      </w:r>
      <w:r>
        <w:rPr>
          <w:rFonts w:ascii="仿宋" w:eastAsia="仿宋" w:hAnsi="仿宋" w:hint="eastAsia"/>
          <w:sz w:val="24"/>
          <w:szCs w:val="24"/>
        </w:rPr>
        <w:t>在五个工作日内按来款渠道直接退还。</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成交供应商的</w:t>
      </w:r>
      <w:r>
        <w:rPr>
          <w:rFonts w:ascii="仿宋" w:eastAsia="仿宋" w:hAnsi="仿宋" w:hint="eastAsia"/>
          <w:sz w:val="24"/>
          <w:szCs w:val="24"/>
        </w:rPr>
        <w:t>履约</w:t>
      </w:r>
      <w:r>
        <w:rPr>
          <w:rFonts w:ascii="仿宋" w:eastAsia="仿宋" w:hAnsi="仿宋" w:hint="eastAsia"/>
          <w:sz w:val="24"/>
          <w:szCs w:val="24"/>
        </w:rPr>
        <w:t>保证金，</w:t>
      </w:r>
      <w:r>
        <w:rPr>
          <w:rFonts w:ascii="仿宋" w:eastAsia="仿宋" w:hAnsi="仿宋" w:hint="eastAsia"/>
          <w:sz w:val="24"/>
          <w:szCs w:val="24"/>
        </w:rPr>
        <w:t>在合同签订之后直接转为质保金，合同解除时且双方无任何纠纷</w:t>
      </w:r>
      <w:r>
        <w:rPr>
          <w:rFonts w:ascii="仿宋" w:eastAsia="仿宋" w:hAnsi="仿宋" w:hint="eastAsia"/>
          <w:sz w:val="24"/>
          <w:szCs w:val="24"/>
        </w:rPr>
        <w:t>，由采购</w:t>
      </w:r>
      <w:r>
        <w:rPr>
          <w:rFonts w:ascii="仿宋" w:eastAsia="仿宋" w:hAnsi="仿宋" w:hint="eastAsia"/>
          <w:sz w:val="24"/>
          <w:szCs w:val="24"/>
        </w:rPr>
        <w:t>人</w:t>
      </w:r>
      <w:r>
        <w:rPr>
          <w:rFonts w:ascii="仿宋" w:eastAsia="仿宋" w:hAnsi="仿宋" w:hint="eastAsia"/>
          <w:sz w:val="24"/>
          <w:szCs w:val="24"/>
        </w:rPr>
        <w:t>在</w:t>
      </w:r>
      <w:r>
        <w:rPr>
          <w:rFonts w:ascii="仿宋" w:eastAsia="仿宋" w:hAnsi="仿宋" w:hint="eastAsia"/>
          <w:sz w:val="24"/>
          <w:szCs w:val="24"/>
        </w:rPr>
        <w:t>十</w:t>
      </w:r>
      <w:r>
        <w:rPr>
          <w:rFonts w:ascii="仿宋" w:eastAsia="仿宋" w:hAnsi="仿宋" w:hint="eastAsia"/>
          <w:sz w:val="24"/>
          <w:szCs w:val="24"/>
        </w:rPr>
        <w:t>五个工作日内按资金来款渠道直接</w:t>
      </w:r>
      <w:r>
        <w:rPr>
          <w:rFonts w:ascii="仿宋" w:eastAsia="仿宋" w:hAnsi="仿宋" w:hint="eastAsia"/>
          <w:sz w:val="24"/>
          <w:szCs w:val="24"/>
        </w:rPr>
        <w:t>无息</w:t>
      </w:r>
      <w:r>
        <w:rPr>
          <w:rFonts w:ascii="仿宋" w:eastAsia="仿宋" w:hAnsi="仿宋" w:hint="eastAsia"/>
          <w:sz w:val="24"/>
          <w:szCs w:val="24"/>
        </w:rPr>
        <w:t>退还。</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遴选履约</w:t>
      </w:r>
      <w:r>
        <w:rPr>
          <w:rFonts w:ascii="仿宋" w:eastAsia="仿宋" w:hAnsi="仿宋" w:hint="eastAsia"/>
          <w:sz w:val="24"/>
          <w:szCs w:val="24"/>
        </w:rPr>
        <w:t>保证金退还联系人：</w:t>
      </w:r>
      <w:r>
        <w:rPr>
          <w:rFonts w:ascii="仿宋" w:eastAsia="仿宋" w:hAnsi="仿宋" w:hint="eastAsia"/>
          <w:sz w:val="24"/>
          <w:szCs w:val="24"/>
        </w:rPr>
        <w:t>何</w:t>
      </w:r>
      <w:r>
        <w:rPr>
          <w:rFonts w:ascii="仿宋" w:eastAsia="仿宋" w:hAnsi="仿宋" w:hint="eastAsia"/>
          <w:sz w:val="24"/>
          <w:szCs w:val="24"/>
        </w:rPr>
        <w:t>老师。联系电话：</w:t>
      </w:r>
      <w:r>
        <w:rPr>
          <w:rFonts w:ascii="仿宋" w:eastAsia="仿宋" w:hAnsi="仿宋" w:cs="宋体" w:hint="eastAsia"/>
          <w:sz w:val="24"/>
          <w:szCs w:val="24"/>
        </w:rPr>
        <w:t>13648317753</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（三）报价供应商有下列情形之一的，</w:t>
      </w:r>
      <w:r>
        <w:rPr>
          <w:rFonts w:ascii="仿宋" w:eastAsia="仿宋" w:hAnsi="仿宋" w:hint="eastAsia"/>
          <w:sz w:val="24"/>
          <w:szCs w:val="24"/>
        </w:rPr>
        <w:t>履约</w:t>
      </w:r>
      <w:r>
        <w:rPr>
          <w:rFonts w:ascii="仿宋" w:eastAsia="仿宋" w:hAnsi="仿宋" w:hint="eastAsia"/>
          <w:sz w:val="24"/>
          <w:szCs w:val="24"/>
        </w:rPr>
        <w:t>保证金不予退还：</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报价供应商在投标截止时间后，修改或撤回报价文件的；</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报价供应商取得成交资格后，放弃成交资格或不按采购文件要求签订合同的；</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有围标、串标等违法违规行为的；</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提供虚假资料或弄虚作假参与投标的</w:t>
      </w:r>
      <w:bookmarkEnd w:id="14"/>
      <w:r>
        <w:rPr>
          <w:rFonts w:ascii="仿宋" w:eastAsia="仿宋" w:hAnsi="仿宋" w:hint="eastAsia"/>
          <w:sz w:val="24"/>
          <w:szCs w:val="24"/>
        </w:rPr>
        <w:t>。</w:t>
      </w:r>
    </w:p>
    <w:p w:rsidR="00047058" w:rsidRDefault="00910ECA">
      <w:pPr>
        <w:pStyle w:val="30"/>
        <w:spacing w:before="0" w:after="0" w:line="400" w:lineRule="exact"/>
        <w:rPr>
          <w:rFonts w:ascii="仿宋" w:eastAsia="仿宋" w:hAnsi="仿宋"/>
          <w:sz w:val="24"/>
          <w:szCs w:val="24"/>
        </w:rPr>
      </w:pPr>
      <w:bookmarkStart w:id="15" w:name="_Toc53738430"/>
      <w:r>
        <w:rPr>
          <w:rFonts w:ascii="仿宋" w:eastAsia="仿宋" w:hAnsi="仿宋" w:hint="eastAsia"/>
          <w:sz w:val="24"/>
          <w:szCs w:val="24"/>
        </w:rPr>
        <w:t>六、</w:t>
      </w:r>
      <w:bookmarkEnd w:id="9"/>
      <w:r>
        <w:rPr>
          <w:rFonts w:ascii="仿宋" w:eastAsia="仿宋" w:hAnsi="仿宋" w:hint="eastAsia"/>
          <w:sz w:val="24"/>
          <w:szCs w:val="24"/>
        </w:rPr>
        <w:t>其它有关规定</w:t>
      </w:r>
      <w:bookmarkEnd w:id="15"/>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（一）单位负责人为同一人或者存在直接控股、管理关系的不同供应商，不得参加同一合同项下的政府采购活动，否则均为无效响应。</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（二）为采购项目提供整体设计、规范编制或者项目管理、监理、检测等服务的供应商，不得再</w:t>
      </w:r>
      <w:r>
        <w:rPr>
          <w:rFonts w:ascii="仿宋" w:eastAsia="仿宋" w:hAnsi="仿宋"/>
          <w:sz w:val="24"/>
          <w:szCs w:val="24"/>
        </w:rPr>
        <w:t>参加</w:t>
      </w:r>
      <w:r>
        <w:rPr>
          <w:rFonts w:ascii="仿宋" w:eastAsia="仿宋" w:hAnsi="仿宋" w:hint="eastAsia"/>
          <w:sz w:val="24"/>
          <w:szCs w:val="24"/>
        </w:rPr>
        <w:t>该采购</w:t>
      </w:r>
      <w:r>
        <w:rPr>
          <w:rFonts w:ascii="仿宋" w:eastAsia="仿宋" w:hAnsi="仿宋"/>
          <w:sz w:val="24"/>
          <w:szCs w:val="24"/>
        </w:rPr>
        <w:t>项目的</w:t>
      </w:r>
      <w:r>
        <w:rPr>
          <w:rFonts w:ascii="仿宋" w:eastAsia="仿宋" w:hAnsi="仿宋" w:hint="eastAsia"/>
          <w:sz w:val="24"/>
          <w:szCs w:val="24"/>
        </w:rPr>
        <w:t>其他</w:t>
      </w:r>
      <w:r>
        <w:rPr>
          <w:rFonts w:ascii="仿宋" w:eastAsia="仿宋" w:hAnsi="仿宋"/>
          <w:sz w:val="24"/>
          <w:szCs w:val="24"/>
        </w:rPr>
        <w:t>采购活动</w:t>
      </w:r>
      <w:r>
        <w:rPr>
          <w:rFonts w:ascii="仿宋" w:eastAsia="仿宋" w:hAnsi="仿宋" w:hint="eastAsia"/>
          <w:sz w:val="24"/>
          <w:szCs w:val="24"/>
        </w:rPr>
        <w:t>，否则均为无效响应。</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（三）本项目的补遗文件（如果有）一律在重庆工业职业技术学院</w:t>
      </w:r>
      <w:r>
        <w:rPr>
          <w:rFonts w:ascii="仿宋" w:eastAsia="仿宋" w:hAnsi="仿宋" w:hint="eastAsia"/>
          <w:sz w:val="24"/>
          <w:szCs w:val="24"/>
        </w:rPr>
        <w:t>继续教育与培训学院</w:t>
      </w:r>
      <w:r>
        <w:rPr>
          <w:rFonts w:ascii="仿宋" w:eastAsia="仿宋" w:hAnsi="仿宋" w:hint="eastAsia"/>
          <w:sz w:val="24"/>
          <w:szCs w:val="24"/>
        </w:rPr>
        <w:t>官网上发布，请各供应商注意下载；无论供应商下载与否，均视同供应商已知晓本项目补遗文件（如果有）的内容。</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（四）超过响应文件截止时间递交的响应文件，恕不接收。</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（五）</w:t>
      </w:r>
      <w:r>
        <w:rPr>
          <w:rFonts w:ascii="仿宋" w:eastAsia="仿宋" w:hAnsi="仿宋" w:hint="eastAsia"/>
          <w:sz w:val="24"/>
          <w:szCs w:val="24"/>
        </w:rPr>
        <w:t>遴选</w:t>
      </w:r>
      <w:r>
        <w:rPr>
          <w:rFonts w:ascii="仿宋" w:eastAsia="仿宋" w:hAnsi="仿宋" w:hint="eastAsia"/>
          <w:sz w:val="24"/>
          <w:szCs w:val="24"/>
        </w:rPr>
        <w:t>费用：无论</w:t>
      </w:r>
      <w:r>
        <w:rPr>
          <w:rFonts w:ascii="仿宋" w:eastAsia="仿宋" w:hAnsi="仿宋" w:hint="eastAsia"/>
          <w:sz w:val="24"/>
          <w:szCs w:val="24"/>
        </w:rPr>
        <w:t>遴选</w:t>
      </w:r>
      <w:r>
        <w:rPr>
          <w:rFonts w:ascii="仿宋" w:eastAsia="仿宋" w:hAnsi="仿宋" w:hint="eastAsia"/>
          <w:sz w:val="24"/>
          <w:szCs w:val="24"/>
        </w:rPr>
        <w:t>结果如何，供应商参与本项目</w:t>
      </w:r>
      <w:r>
        <w:rPr>
          <w:rFonts w:ascii="仿宋" w:eastAsia="仿宋" w:hAnsi="仿宋" w:hint="eastAsia"/>
          <w:sz w:val="24"/>
          <w:szCs w:val="24"/>
        </w:rPr>
        <w:t>遴选</w:t>
      </w:r>
      <w:r>
        <w:rPr>
          <w:rFonts w:ascii="仿宋" w:eastAsia="仿宋" w:hAnsi="仿宋" w:hint="eastAsia"/>
          <w:sz w:val="24"/>
          <w:szCs w:val="24"/>
        </w:rPr>
        <w:t>的所有费用均应由供应商自行承担。</w:t>
      </w:r>
    </w:p>
    <w:p w:rsidR="00047058" w:rsidRDefault="00910ECA">
      <w:pPr>
        <w:pStyle w:val="30"/>
        <w:spacing w:before="0" w:after="0" w:line="400" w:lineRule="exact"/>
        <w:rPr>
          <w:rFonts w:ascii="仿宋" w:eastAsia="仿宋" w:hAnsi="仿宋"/>
          <w:sz w:val="24"/>
          <w:szCs w:val="24"/>
        </w:rPr>
      </w:pPr>
      <w:bookmarkStart w:id="16" w:name="_Toc53738431"/>
      <w:r>
        <w:rPr>
          <w:rFonts w:ascii="仿宋" w:eastAsia="仿宋" w:hAnsi="仿宋" w:hint="eastAsia"/>
          <w:sz w:val="24"/>
          <w:szCs w:val="24"/>
        </w:rPr>
        <w:t>七、联系方式</w:t>
      </w:r>
      <w:bookmarkEnd w:id="16"/>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（一）采购人：重庆工业职业技术学院</w:t>
      </w:r>
    </w:p>
    <w:p w:rsidR="00047058" w:rsidRDefault="00910ECA">
      <w:pPr>
        <w:snapToGrid w:val="0"/>
        <w:spacing w:line="400" w:lineRule="exact"/>
        <w:ind w:firstLineChars="200" w:firstLine="480"/>
        <w:rPr>
          <w:rFonts w:ascii="仿宋" w:eastAsia="仿宋" w:hAnsi="仿宋" w:cs="宋体"/>
          <w:sz w:val="24"/>
          <w:szCs w:val="24"/>
        </w:rPr>
      </w:pPr>
      <w:r>
        <w:rPr>
          <w:rFonts w:ascii="仿宋" w:eastAsia="仿宋" w:hAnsi="仿宋" w:cs="宋体" w:hint="eastAsia"/>
          <w:sz w:val="24"/>
          <w:szCs w:val="24"/>
        </w:rPr>
        <w:t>联系人：</w:t>
      </w:r>
      <w:r>
        <w:rPr>
          <w:rFonts w:ascii="仿宋" w:eastAsia="仿宋" w:hAnsi="仿宋" w:cs="宋体" w:hint="eastAsia"/>
          <w:sz w:val="24"/>
          <w:szCs w:val="24"/>
        </w:rPr>
        <w:t>杨老师</w:t>
      </w:r>
    </w:p>
    <w:p w:rsidR="00047058" w:rsidRDefault="00910ECA">
      <w:pPr>
        <w:snapToGrid w:val="0"/>
        <w:spacing w:line="400" w:lineRule="exact"/>
        <w:ind w:firstLineChars="200" w:firstLine="480"/>
        <w:rPr>
          <w:rFonts w:ascii="仿宋" w:eastAsia="仿宋" w:hAnsi="仿宋" w:cs="宋体"/>
          <w:sz w:val="24"/>
          <w:szCs w:val="24"/>
        </w:rPr>
      </w:pPr>
      <w:r>
        <w:rPr>
          <w:rFonts w:ascii="仿宋" w:eastAsia="仿宋" w:hAnsi="仿宋" w:cs="宋体" w:hint="eastAsia"/>
          <w:sz w:val="24"/>
          <w:szCs w:val="24"/>
        </w:rPr>
        <w:t>电</w:t>
      </w:r>
      <w:r>
        <w:rPr>
          <w:rFonts w:ascii="仿宋" w:eastAsia="仿宋" w:hAnsi="仿宋" w:cs="宋体" w:hint="eastAsia"/>
          <w:sz w:val="24"/>
          <w:szCs w:val="24"/>
        </w:rPr>
        <w:t xml:space="preserve">  </w:t>
      </w:r>
      <w:r>
        <w:rPr>
          <w:rFonts w:ascii="仿宋" w:eastAsia="仿宋" w:hAnsi="仿宋" w:cs="宋体" w:hint="eastAsia"/>
          <w:sz w:val="24"/>
          <w:szCs w:val="24"/>
        </w:rPr>
        <w:t>话：</w:t>
      </w:r>
      <w:r>
        <w:rPr>
          <w:rFonts w:ascii="仿宋" w:eastAsia="仿宋" w:hAnsi="仿宋" w:cs="宋体" w:hint="eastAsia"/>
          <w:sz w:val="24"/>
          <w:szCs w:val="24"/>
        </w:rPr>
        <w:t>1</w:t>
      </w:r>
      <w:r>
        <w:rPr>
          <w:rFonts w:ascii="仿宋" w:eastAsia="仿宋" w:hAnsi="仿宋" w:cs="宋体" w:hint="eastAsia"/>
          <w:sz w:val="24"/>
          <w:szCs w:val="24"/>
        </w:rPr>
        <w:t>7774980361</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cs="宋体" w:hint="eastAsia"/>
          <w:sz w:val="24"/>
          <w:szCs w:val="24"/>
        </w:rPr>
        <w:t>地</w:t>
      </w:r>
      <w:r>
        <w:rPr>
          <w:rFonts w:ascii="仿宋" w:eastAsia="仿宋" w:hAnsi="仿宋" w:cs="宋体" w:hint="eastAsia"/>
          <w:sz w:val="24"/>
          <w:szCs w:val="24"/>
        </w:rPr>
        <w:t xml:space="preserve">  </w:t>
      </w:r>
      <w:r>
        <w:rPr>
          <w:rFonts w:ascii="仿宋" w:eastAsia="仿宋" w:hAnsi="仿宋" w:cs="宋体" w:hint="eastAsia"/>
          <w:sz w:val="24"/>
          <w:szCs w:val="24"/>
        </w:rPr>
        <w:t>址：重庆市</w:t>
      </w:r>
      <w:proofErr w:type="gramStart"/>
      <w:r>
        <w:rPr>
          <w:rFonts w:ascii="仿宋" w:eastAsia="仿宋" w:hAnsi="仿宋" w:cs="宋体" w:hint="eastAsia"/>
          <w:sz w:val="24"/>
          <w:szCs w:val="24"/>
        </w:rPr>
        <w:t>渝</w:t>
      </w:r>
      <w:proofErr w:type="gramEnd"/>
      <w:r>
        <w:rPr>
          <w:rFonts w:ascii="仿宋" w:eastAsia="仿宋" w:hAnsi="仿宋" w:cs="宋体" w:hint="eastAsia"/>
          <w:sz w:val="24"/>
          <w:szCs w:val="24"/>
        </w:rPr>
        <w:t>北区空港桃源大道</w:t>
      </w:r>
      <w:r>
        <w:rPr>
          <w:rFonts w:ascii="仿宋" w:eastAsia="仿宋" w:hAnsi="仿宋" w:cs="宋体" w:hint="eastAsia"/>
          <w:sz w:val="24"/>
          <w:szCs w:val="24"/>
        </w:rPr>
        <w:t>1000</w:t>
      </w:r>
      <w:r>
        <w:rPr>
          <w:rFonts w:ascii="仿宋" w:eastAsia="仿宋" w:hAnsi="仿宋" w:cs="宋体" w:hint="eastAsia"/>
          <w:sz w:val="24"/>
          <w:szCs w:val="24"/>
        </w:rPr>
        <w:t>号</w:t>
      </w:r>
      <w:r>
        <w:rPr>
          <w:rFonts w:ascii="仿宋" w:eastAsia="仿宋" w:hAnsi="仿宋" w:cs="宋体" w:hint="eastAsia"/>
          <w:sz w:val="24"/>
          <w:szCs w:val="24"/>
        </w:rPr>
        <w:t xml:space="preserve"> </w:t>
      </w:r>
    </w:p>
    <w:p w:rsidR="00047058" w:rsidRDefault="00047058">
      <w:pPr>
        <w:snapToGrid w:val="0"/>
        <w:spacing w:line="360" w:lineRule="auto"/>
        <w:ind w:firstLineChars="200" w:firstLine="482"/>
        <w:rPr>
          <w:rFonts w:ascii="宋体" w:hAnsi="宋体"/>
          <w:b/>
          <w:sz w:val="24"/>
          <w:szCs w:val="24"/>
        </w:rPr>
        <w:sectPr w:rsidR="00047058">
          <w:pgSz w:w="11907" w:h="16840"/>
          <w:pgMar w:top="1134" w:right="1418" w:bottom="1134" w:left="1418" w:header="964" w:footer="992" w:gutter="0"/>
          <w:pgNumType w:fmt="numberInDash"/>
          <w:cols w:space="720"/>
          <w:docGrid w:linePitch="312"/>
        </w:sectPr>
      </w:pPr>
    </w:p>
    <w:p w:rsidR="00047058" w:rsidRDefault="00910ECA">
      <w:pPr>
        <w:pStyle w:val="23"/>
        <w:spacing w:before="0" w:after="0" w:line="360" w:lineRule="auto"/>
        <w:jc w:val="center"/>
        <w:rPr>
          <w:rFonts w:ascii="仿宋" w:eastAsia="仿宋" w:hAnsi="仿宋"/>
          <w:b w:val="0"/>
          <w:szCs w:val="32"/>
        </w:rPr>
      </w:pPr>
      <w:bookmarkStart w:id="17" w:name="_Toc53738432"/>
      <w:r>
        <w:rPr>
          <w:rFonts w:ascii="仿宋" w:eastAsia="仿宋" w:hAnsi="仿宋" w:hint="eastAsia"/>
          <w:b w:val="0"/>
          <w:szCs w:val="32"/>
        </w:rPr>
        <w:lastRenderedPageBreak/>
        <w:t>第二篇</w:t>
      </w:r>
      <w:r>
        <w:rPr>
          <w:rFonts w:ascii="仿宋" w:eastAsia="仿宋" w:hAnsi="仿宋" w:hint="eastAsia"/>
          <w:b w:val="0"/>
          <w:szCs w:val="32"/>
        </w:rPr>
        <w:t xml:space="preserve">  </w:t>
      </w:r>
      <w:r>
        <w:rPr>
          <w:rFonts w:ascii="仿宋" w:eastAsia="仿宋" w:hAnsi="仿宋" w:hint="eastAsia"/>
          <w:b w:val="0"/>
          <w:szCs w:val="32"/>
        </w:rPr>
        <w:t>采购服务需求</w:t>
      </w:r>
      <w:bookmarkEnd w:id="17"/>
    </w:p>
    <w:p w:rsidR="00047058" w:rsidRDefault="00910ECA">
      <w:pPr>
        <w:pStyle w:val="30"/>
        <w:spacing w:before="0" w:after="0" w:line="400" w:lineRule="exact"/>
        <w:rPr>
          <w:rFonts w:ascii="仿宋" w:eastAsia="仿宋" w:hAnsi="仿宋"/>
          <w:sz w:val="24"/>
          <w:szCs w:val="24"/>
        </w:rPr>
      </w:pPr>
      <w:bookmarkStart w:id="18" w:name="_Toc53738433"/>
      <w:bookmarkStart w:id="19" w:name="_Toc12789058"/>
      <w:r>
        <w:rPr>
          <w:rFonts w:ascii="仿宋" w:eastAsia="仿宋" w:hAnsi="仿宋"/>
          <w:sz w:val="24"/>
          <w:szCs w:val="24"/>
        </w:rPr>
        <w:t>一、技术方案</w:t>
      </w:r>
      <w:bookmarkEnd w:id="18"/>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（一）</w:t>
      </w:r>
      <w:r>
        <w:rPr>
          <w:rFonts w:ascii="仿宋" w:eastAsia="仿宋" w:hAnsi="仿宋" w:hint="eastAsia"/>
          <w:sz w:val="24"/>
          <w:szCs w:val="24"/>
        </w:rPr>
        <w:t>联合开展的</w:t>
      </w:r>
      <w:r>
        <w:rPr>
          <w:rFonts w:ascii="仿宋" w:eastAsia="仿宋" w:hAnsi="仿宋"/>
          <w:sz w:val="24"/>
          <w:szCs w:val="24"/>
        </w:rPr>
        <w:t>培训项目</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教师培训、企业职工培训、政府及企事业单位委托类培训、职业农民培训、职业工种等级认定培训、政府补贴类培训等。</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（二）</w:t>
      </w:r>
      <w:r>
        <w:rPr>
          <w:rFonts w:ascii="仿宋" w:eastAsia="仿宋" w:hAnsi="仿宋" w:hint="eastAsia"/>
          <w:sz w:val="24"/>
          <w:szCs w:val="24"/>
        </w:rPr>
        <w:t>合作方式</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中标人开发培训项目并与送培单位进行前期沟通，项目采购人负责与送培单位签订合作协议并由三方联合共同组织培训，项目采购人负责经费的管理和支出。经中标人前期沟通并由采购人与送培单位签订合作协议且收到送培单位支付的培训费用后方可认定为中标人业绩。</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服务期限</w:t>
      </w:r>
    </w:p>
    <w:p w:rsidR="00047058" w:rsidRDefault="00910ECA">
      <w:pPr>
        <w:snapToGrid w:val="0"/>
        <w:spacing w:line="400" w:lineRule="exact"/>
        <w:ind w:firstLineChars="250" w:firstLine="600"/>
        <w:rPr>
          <w:rFonts w:ascii="仿宋" w:eastAsia="仿宋" w:hAnsi="仿宋"/>
          <w:sz w:val="24"/>
          <w:szCs w:val="24"/>
        </w:rPr>
      </w:pPr>
      <w:r>
        <w:rPr>
          <w:rFonts w:ascii="仿宋" w:eastAsia="仿宋" w:hAnsi="仿宋" w:hint="eastAsia"/>
          <w:sz w:val="24"/>
          <w:szCs w:val="24"/>
        </w:rPr>
        <w:t>贰</w:t>
      </w:r>
      <w:r>
        <w:rPr>
          <w:rFonts w:ascii="仿宋" w:eastAsia="仿宋" w:hAnsi="仿宋"/>
          <w:sz w:val="24"/>
          <w:szCs w:val="24"/>
        </w:rPr>
        <w:t>年</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四</w:t>
      </w:r>
      <w:r>
        <w:rPr>
          <w:rFonts w:ascii="仿宋" w:eastAsia="仿宋" w:hAnsi="仿宋"/>
          <w:sz w:val="24"/>
          <w:szCs w:val="24"/>
        </w:rPr>
        <w:t>）培训场地</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根据培训方案由</w:t>
      </w:r>
      <w:r>
        <w:rPr>
          <w:rFonts w:ascii="仿宋" w:eastAsia="仿宋" w:hAnsi="仿宋"/>
          <w:sz w:val="24"/>
          <w:szCs w:val="24"/>
        </w:rPr>
        <w:t>采购人</w:t>
      </w:r>
      <w:r>
        <w:rPr>
          <w:rFonts w:ascii="仿宋" w:eastAsia="仿宋" w:hAnsi="仿宋" w:hint="eastAsia"/>
          <w:sz w:val="24"/>
          <w:szCs w:val="24"/>
        </w:rPr>
        <w:t>或送培单位</w:t>
      </w:r>
      <w:r>
        <w:rPr>
          <w:rFonts w:ascii="仿宋" w:eastAsia="仿宋" w:hAnsi="仿宋"/>
          <w:sz w:val="24"/>
          <w:szCs w:val="24"/>
        </w:rPr>
        <w:t>提供办公场地和教学场地。</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（五）</w:t>
      </w:r>
      <w:r>
        <w:rPr>
          <w:rFonts w:ascii="仿宋" w:eastAsia="仿宋" w:hAnsi="仿宋"/>
          <w:sz w:val="24"/>
          <w:szCs w:val="24"/>
        </w:rPr>
        <w:t>服务内容</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sz w:val="24"/>
          <w:szCs w:val="24"/>
        </w:rPr>
        <w:t>若中标人在合作期间有任何违法违规行为或受到培训学员重大投诉，采购人有权解除合同，若对采购人经济和声誉造成损失，采购人有权向当地人民法院提起诉讼；</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sz w:val="24"/>
          <w:szCs w:val="24"/>
        </w:rPr>
        <w:t>中标人不得向</w:t>
      </w:r>
      <w:r>
        <w:rPr>
          <w:rFonts w:ascii="仿宋" w:eastAsia="仿宋" w:hAnsi="仿宋" w:hint="eastAsia"/>
          <w:sz w:val="24"/>
          <w:szCs w:val="24"/>
        </w:rPr>
        <w:t>送培单位和参培</w:t>
      </w:r>
      <w:r>
        <w:rPr>
          <w:rFonts w:ascii="仿宋" w:eastAsia="仿宋" w:hAnsi="仿宋"/>
          <w:sz w:val="24"/>
          <w:szCs w:val="24"/>
        </w:rPr>
        <w:t>学员收取任何费用</w:t>
      </w:r>
      <w:r>
        <w:rPr>
          <w:rFonts w:ascii="仿宋" w:eastAsia="仿宋" w:hAnsi="仿宋" w:hint="eastAsia"/>
          <w:sz w:val="24"/>
          <w:szCs w:val="24"/>
        </w:rPr>
        <w:t>，合作开展的一切项目的经费均由项目采购人收取</w:t>
      </w:r>
      <w:r>
        <w:rPr>
          <w:rFonts w:ascii="仿宋" w:eastAsia="仿宋" w:hAnsi="仿宋"/>
          <w:sz w:val="24"/>
          <w:szCs w:val="24"/>
        </w:rPr>
        <w:t>；</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中标人不得私自进行任何虚假宣传，或借用项目采购人名义及相关资质开展任何与本合作项目无关的一切事宜；</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中标人</w:t>
      </w:r>
      <w:r>
        <w:rPr>
          <w:rFonts w:ascii="仿宋" w:eastAsia="仿宋" w:hAnsi="仿宋" w:hint="eastAsia"/>
          <w:sz w:val="24"/>
          <w:szCs w:val="24"/>
        </w:rPr>
        <w:t>负责真实的对外宣传及与送培单位进行前期沟通；</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中标人</w:t>
      </w:r>
      <w:r>
        <w:rPr>
          <w:rFonts w:ascii="仿宋" w:eastAsia="仿宋" w:hAnsi="仿宋" w:hint="eastAsia"/>
          <w:sz w:val="24"/>
          <w:szCs w:val="24"/>
        </w:rPr>
        <w:t>负责协助项目采购人与送培单位签订合作协议；</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中标人</w:t>
      </w:r>
      <w:r>
        <w:rPr>
          <w:rFonts w:ascii="仿宋" w:eastAsia="仿宋" w:hAnsi="仿宋" w:hint="eastAsia"/>
          <w:sz w:val="24"/>
          <w:szCs w:val="24"/>
        </w:rPr>
        <w:t>负责协助项目采购人根据送培单位需求设计培训方案；</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中标人</w:t>
      </w:r>
      <w:r>
        <w:rPr>
          <w:rFonts w:ascii="仿宋" w:eastAsia="仿宋" w:hAnsi="仿宋" w:hint="eastAsia"/>
          <w:sz w:val="24"/>
          <w:szCs w:val="24"/>
        </w:rPr>
        <w:t>负责协助项目采购人开展培训工作及对学员的组织管理；</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中标人</w:t>
      </w:r>
      <w:r>
        <w:rPr>
          <w:rFonts w:ascii="仿宋" w:eastAsia="仿宋" w:hAnsi="仿宋" w:hint="eastAsia"/>
          <w:sz w:val="24"/>
          <w:szCs w:val="24"/>
        </w:rPr>
        <w:t>负责为项目采购人支付的费用提供等额的正规增值税发票；</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开展政府补贴类培训项目时中标人负责向相关政府部门（单位）提供申报资料和经费拨付的相关材料；</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10.</w:t>
      </w:r>
      <w:r>
        <w:rPr>
          <w:rFonts w:ascii="仿宋" w:eastAsia="仿宋" w:hAnsi="仿宋" w:hint="eastAsia"/>
          <w:sz w:val="24"/>
          <w:szCs w:val="24"/>
        </w:rPr>
        <w:t>中标人有权对合作开展的培训项目的项目经费账目进行调阅及经费使用的监督。</w:t>
      </w:r>
    </w:p>
    <w:p w:rsidR="00047058" w:rsidRDefault="00910ECA">
      <w:pPr>
        <w:pStyle w:val="30"/>
        <w:spacing w:before="0" w:after="0" w:line="400" w:lineRule="exact"/>
        <w:rPr>
          <w:rFonts w:ascii="仿宋" w:eastAsia="仿宋" w:hAnsi="仿宋"/>
          <w:sz w:val="24"/>
          <w:szCs w:val="24"/>
        </w:rPr>
      </w:pPr>
      <w:bookmarkStart w:id="20" w:name="_Toc53738434"/>
      <w:r>
        <w:rPr>
          <w:rFonts w:ascii="仿宋" w:eastAsia="仿宋" w:hAnsi="仿宋" w:hint="eastAsia"/>
          <w:sz w:val="24"/>
          <w:szCs w:val="24"/>
        </w:rPr>
        <w:t>二</w:t>
      </w:r>
      <w:r>
        <w:rPr>
          <w:rFonts w:ascii="仿宋" w:eastAsia="仿宋" w:hAnsi="仿宋"/>
          <w:sz w:val="24"/>
          <w:szCs w:val="24"/>
        </w:rPr>
        <w:t>、服务考核办法</w:t>
      </w:r>
      <w:bookmarkEnd w:id="20"/>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合作期间所有中标人应接受项目采购人的管理和监督。</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具体考核方法如下：</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每年项目采购人负责组织五名人员组成评审团队对中标人开展综合考核工作，考核结果分为合格、不合格两个等级，对考核结果为“不合格”的中标人由继续教育与培训学院根据实际情况对中标人</w:t>
      </w:r>
      <w:proofErr w:type="gramStart"/>
      <w:r>
        <w:rPr>
          <w:rFonts w:ascii="仿宋" w:eastAsia="仿宋" w:hAnsi="仿宋" w:hint="eastAsia"/>
          <w:sz w:val="24"/>
          <w:szCs w:val="24"/>
        </w:rPr>
        <w:t>作出</w:t>
      </w:r>
      <w:proofErr w:type="gramEnd"/>
      <w:r>
        <w:rPr>
          <w:rFonts w:ascii="仿宋" w:eastAsia="仿宋" w:hAnsi="仿宋" w:hint="eastAsia"/>
          <w:sz w:val="24"/>
          <w:szCs w:val="24"/>
        </w:rPr>
        <w:t>解除合同方式进行处理。中标人有以下任何一款行为的即认定</w:t>
      </w:r>
      <w:r>
        <w:rPr>
          <w:rFonts w:ascii="仿宋" w:eastAsia="仿宋" w:hAnsi="仿宋" w:hint="eastAsia"/>
          <w:sz w:val="24"/>
          <w:szCs w:val="24"/>
        </w:rPr>
        <w:lastRenderedPageBreak/>
        <w:t>为不合格：</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合作期限内，任何一家中标单位与项目采购人每年（合同签订之日起开始计算）合作开展的培训项目的项目经费开票金额低于</w:t>
      </w:r>
      <w:r>
        <w:rPr>
          <w:rFonts w:ascii="仿宋" w:eastAsia="仿宋" w:hAnsi="仿宋" w:hint="eastAsia"/>
          <w:sz w:val="24"/>
          <w:szCs w:val="24"/>
        </w:rPr>
        <w:t>50</w:t>
      </w:r>
      <w:r>
        <w:rPr>
          <w:rFonts w:ascii="仿宋" w:eastAsia="仿宋" w:hAnsi="仿宋" w:hint="eastAsia"/>
          <w:sz w:val="24"/>
          <w:szCs w:val="24"/>
        </w:rPr>
        <w:t>万元的；</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合作期限内，中标人对双方合作开展的项目私自向送培单位或参培学员收取任何费用的；</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合作期限内，中标人进行虚假宣传或利用项目采购人名义或资</w:t>
      </w:r>
      <w:r>
        <w:rPr>
          <w:rFonts w:ascii="仿宋" w:eastAsia="仿宋" w:hAnsi="仿宋" w:hint="eastAsia"/>
          <w:sz w:val="24"/>
          <w:szCs w:val="24"/>
        </w:rPr>
        <w:t>质开展与合作内容无关的其他事宜的；</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合作期限内，中标人有任何违法违规或违反合同约定的所有条款的行为的；</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合作期限内，中标人利用项目采购人名义或资质及其他资源与送培单位进行前期沟通但最终未与项目采购人合作开展该项目的；</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项目采购人其他认定为不适宜再继续合作的情况的。</w:t>
      </w:r>
    </w:p>
    <w:p w:rsidR="00047058" w:rsidRDefault="00047058">
      <w:pPr>
        <w:snapToGrid w:val="0"/>
        <w:spacing w:line="400" w:lineRule="exact"/>
        <w:ind w:firstLineChars="200" w:firstLine="480"/>
        <w:rPr>
          <w:rFonts w:ascii="仿宋" w:eastAsia="仿宋" w:hAnsi="仿宋"/>
          <w:sz w:val="24"/>
          <w:szCs w:val="24"/>
        </w:rPr>
      </w:pPr>
    </w:p>
    <w:p w:rsidR="00047058" w:rsidRDefault="00910ECA">
      <w:pPr>
        <w:rPr>
          <w:rFonts w:ascii="仿宋" w:eastAsia="仿宋" w:hAnsi="仿宋"/>
          <w:sz w:val="24"/>
          <w:szCs w:val="24"/>
        </w:rPr>
      </w:pPr>
      <w:r>
        <w:rPr>
          <w:rFonts w:ascii="仿宋" w:eastAsia="仿宋" w:hAnsi="仿宋"/>
          <w:sz w:val="24"/>
          <w:szCs w:val="24"/>
        </w:rPr>
        <w:br w:type="page"/>
      </w:r>
    </w:p>
    <w:p w:rsidR="00047058" w:rsidRDefault="00910ECA">
      <w:pPr>
        <w:pStyle w:val="23"/>
        <w:spacing w:before="0" w:after="0" w:line="360" w:lineRule="auto"/>
        <w:jc w:val="center"/>
        <w:rPr>
          <w:rFonts w:ascii="仿宋" w:eastAsia="仿宋" w:hAnsi="仿宋"/>
          <w:b w:val="0"/>
          <w:szCs w:val="32"/>
        </w:rPr>
      </w:pPr>
      <w:bookmarkStart w:id="21" w:name="_Toc53738435"/>
      <w:r>
        <w:rPr>
          <w:rFonts w:ascii="仿宋" w:eastAsia="仿宋" w:hAnsi="仿宋" w:hint="eastAsia"/>
          <w:b w:val="0"/>
          <w:szCs w:val="32"/>
        </w:rPr>
        <w:lastRenderedPageBreak/>
        <w:t>第三篇</w:t>
      </w:r>
      <w:r>
        <w:rPr>
          <w:rFonts w:ascii="仿宋" w:eastAsia="仿宋" w:hAnsi="仿宋" w:hint="eastAsia"/>
          <w:b w:val="0"/>
          <w:szCs w:val="32"/>
        </w:rPr>
        <w:t xml:space="preserve">  </w:t>
      </w:r>
      <w:r>
        <w:rPr>
          <w:rFonts w:ascii="仿宋" w:eastAsia="仿宋" w:hAnsi="仿宋" w:hint="eastAsia"/>
          <w:b w:val="0"/>
          <w:szCs w:val="32"/>
        </w:rPr>
        <w:t>采购商务需求</w:t>
      </w:r>
      <w:bookmarkEnd w:id="19"/>
      <w:bookmarkEnd w:id="21"/>
    </w:p>
    <w:p w:rsidR="00047058" w:rsidRDefault="00910ECA">
      <w:pPr>
        <w:pStyle w:val="30"/>
        <w:spacing w:before="120" w:after="120" w:line="240" w:lineRule="auto"/>
        <w:ind w:firstLine="590"/>
        <w:rPr>
          <w:rFonts w:ascii="仿宋" w:eastAsia="仿宋" w:hAnsi="仿宋"/>
          <w:bCs/>
          <w:sz w:val="24"/>
          <w:szCs w:val="24"/>
        </w:rPr>
      </w:pPr>
      <w:bookmarkStart w:id="22" w:name="_Toc344475120"/>
      <w:bookmarkStart w:id="23" w:name="_Toc13171"/>
      <w:bookmarkStart w:id="24" w:name="_Toc15322027"/>
      <w:bookmarkStart w:id="25" w:name="_Toc53738436"/>
      <w:bookmarkStart w:id="26" w:name="_Toc344475123"/>
      <w:r>
        <w:rPr>
          <w:rFonts w:ascii="仿宋" w:eastAsia="仿宋" w:hAnsi="仿宋" w:hint="eastAsia"/>
          <w:bCs/>
          <w:sz w:val="24"/>
          <w:szCs w:val="24"/>
        </w:rPr>
        <w:t>一、服务期、实施地点及验收</w:t>
      </w:r>
      <w:bookmarkEnd w:id="22"/>
      <w:bookmarkEnd w:id="23"/>
      <w:bookmarkEnd w:id="24"/>
      <w:r>
        <w:rPr>
          <w:rFonts w:ascii="仿宋" w:eastAsia="仿宋" w:hAnsi="仿宋" w:hint="eastAsia"/>
          <w:bCs/>
          <w:sz w:val="24"/>
          <w:szCs w:val="24"/>
        </w:rPr>
        <w:t>标准</w:t>
      </w:r>
      <w:bookmarkEnd w:id="25"/>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（一）服务期：</w:t>
      </w:r>
      <w:r>
        <w:rPr>
          <w:rFonts w:ascii="仿宋" w:eastAsia="仿宋" w:hAnsi="仿宋" w:hint="eastAsia"/>
          <w:sz w:val="24"/>
          <w:szCs w:val="24"/>
        </w:rPr>
        <w:t>贰</w:t>
      </w:r>
      <w:r>
        <w:rPr>
          <w:rFonts w:ascii="仿宋" w:eastAsia="仿宋" w:hAnsi="仿宋" w:hint="eastAsia"/>
          <w:sz w:val="24"/>
          <w:szCs w:val="24"/>
        </w:rPr>
        <w:t>年。</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（二）实施地点</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重庆工业职业技术学院校</w:t>
      </w:r>
      <w:proofErr w:type="gramStart"/>
      <w:r>
        <w:rPr>
          <w:rFonts w:ascii="仿宋" w:eastAsia="仿宋" w:hAnsi="仿宋" w:hint="eastAsia"/>
          <w:sz w:val="24"/>
          <w:szCs w:val="24"/>
        </w:rPr>
        <w:t>内教学</w:t>
      </w:r>
      <w:proofErr w:type="gramEnd"/>
      <w:r>
        <w:rPr>
          <w:rFonts w:ascii="仿宋" w:eastAsia="仿宋" w:hAnsi="仿宋" w:hint="eastAsia"/>
          <w:sz w:val="24"/>
          <w:szCs w:val="24"/>
        </w:rPr>
        <w:t>区域</w:t>
      </w:r>
      <w:r>
        <w:rPr>
          <w:rFonts w:ascii="仿宋" w:eastAsia="仿宋" w:hAnsi="仿宋" w:hint="eastAsia"/>
          <w:sz w:val="24"/>
          <w:szCs w:val="24"/>
        </w:rPr>
        <w:t>或送培单位指定地点</w:t>
      </w:r>
    </w:p>
    <w:p w:rsidR="00047058" w:rsidRDefault="00910ECA">
      <w:pPr>
        <w:snapToGrid w:val="0"/>
        <w:spacing w:line="400" w:lineRule="exact"/>
        <w:ind w:firstLineChars="200" w:firstLine="480"/>
        <w:rPr>
          <w:rFonts w:ascii="仿宋" w:eastAsia="仿宋" w:hAnsi="仿宋"/>
          <w:sz w:val="24"/>
          <w:szCs w:val="24"/>
          <w:highlight w:val="yellow"/>
        </w:rPr>
      </w:pPr>
      <w:r>
        <w:rPr>
          <w:rFonts w:ascii="仿宋" w:eastAsia="仿宋" w:hAnsi="仿宋" w:hint="eastAsia"/>
          <w:sz w:val="24"/>
          <w:szCs w:val="24"/>
        </w:rPr>
        <w:t>（三）验收标准：</w:t>
      </w:r>
      <w:bookmarkStart w:id="27" w:name="_Toc344475121"/>
      <w:bookmarkStart w:id="28" w:name="_Toc15322028"/>
      <w:bookmarkStart w:id="29" w:name="_Toc26447"/>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依照</w:t>
      </w:r>
      <w:r>
        <w:rPr>
          <w:rFonts w:ascii="仿宋" w:eastAsia="仿宋" w:hAnsi="仿宋" w:hint="eastAsia"/>
          <w:sz w:val="24"/>
          <w:szCs w:val="24"/>
        </w:rPr>
        <w:t>遴选</w:t>
      </w:r>
      <w:r>
        <w:rPr>
          <w:rFonts w:ascii="仿宋" w:eastAsia="仿宋" w:hAnsi="仿宋" w:hint="eastAsia"/>
          <w:sz w:val="24"/>
          <w:szCs w:val="24"/>
        </w:rPr>
        <w:t>文件要求的“服务考核办法”，每年采购人负责组织评审团队对中标人开展综合评分方式的考核工作。</w:t>
      </w:r>
    </w:p>
    <w:p w:rsidR="00047058" w:rsidRDefault="00910ECA">
      <w:pPr>
        <w:pStyle w:val="30"/>
        <w:spacing w:before="120" w:after="120" w:line="240" w:lineRule="auto"/>
        <w:ind w:firstLine="590"/>
        <w:rPr>
          <w:rFonts w:ascii="仿宋" w:eastAsia="仿宋" w:hAnsi="仿宋"/>
          <w:bCs/>
          <w:sz w:val="24"/>
          <w:szCs w:val="24"/>
        </w:rPr>
      </w:pPr>
      <w:bookmarkStart w:id="30" w:name="_Toc53738437"/>
      <w:r>
        <w:rPr>
          <w:rFonts w:ascii="仿宋" w:eastAsia="仿宋" w:hAnsi="仿宋" w:hint="eastAsia"/>
          <w:bCs/>
          <w:sz w:val="24"/>
          <w:szCs w:val="24"/>
        </w:rPr>
        <w:t>二、</w:t>
      </w:r>
      <w:bookmarkEnd w:id="27"/>
      <w:r>
        <w:rPr>
          <w:rFonts w:ascii="仿宋" w:eastAsia="仿宋" w:hAnsi="仿宋" w:hint="eastAsia"/>
          <w:bCs/>
          <w:sz w:val="24"/>
          <w:szCs w:val="24"/>
        </w:rPr>
        <w:t>报价要求</w:t>
      </w:r>
      <w:bookmarkEnd w:id="28"/>
      <w:bookmarkEnd w:id="29"/>
      <w:bookmarkEnd w:id="30"/>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遴选</w:t>
      </w:r>
      <w:r>
        <w:rPr>
          <w:rFonts w:ascii="仿宋" w:eastAsia="仿宋" w:hAnsi="仿宋" w:hint="eastAsia"/>
          <w:sz w:val="24"/>
          <w:szCs w:val="24"/>
        </w:rPr>
        <w:t>报价为</w:t>
      </w:r>
      <w:r>
        <w:rPr>
          <w:rFonts w:ascii="仿宋" w:eastAsia="仿宋" w:hAnsi="仿宋" w:hint="eastAsia"/>
          <w:sz w:val="24"/>
          <w:szCs w:val="24"/>
        </w:rPr>
        <w:t>采购人</w:t>
      </w:r>
      <w:r>
        <w:rPr>
          <w:rFonts w:ascii="仿宋" w:eastAsia="仿宋" w:hAnsi="仿宋" w:hint="eastAsia"/>
          <w:sz w:val="24"/>
          <w:szCs w:val="24"/>
        </w:rPr>
        <w:t>需支付给</w:t>
      </w:r>
      <w:r>
        <w:rPr>
          <w:rFonts w:ascii="仿宋" w:eastAsia="仿宋" w:hAnsi="仿宋" w:hint="eastAsia"/>
          <w:sz w:val="24"/>
          <w:szCs w:val="24"/>
        </w:rPr>
        <w:t>中标人的由双方联合开展的培训项目利润部分的比例</w:t>
      </w:r>
      <w:r>
        <w:rPr>
          <w:rFonts w:ascii="仿宋" w:eastAsia="仿宋" w:hAnsi="仿宋" w:hint="eastAsia"/>
          <w:sz w:val="24"/>
          <w:szCs w:val="24"/>
        </w:rPr>
        <w:t>。因成交供应商自身原因造成漏报、少报皆由其自行承担责任，采购人不再补偿。</w:t>
      </w:r>
    </w:p>
    <w:p w:rsidR="00047058" w:rsidRDefault="00910ECA">
      <w:pPr>
        <w:pStyle w:val="30"/>
        <w:numPr>
          <w:ilvl w:val="0"/>
          <w:numId w:val="12"/>
        </w:numPr>
        <w:spacing w:before="120" w:after="120" w:line="240" w:lineRule="auto"/>
        <w:ind w:firstLine="590"/>
        <w:rPr>
          <w:rFonts w:ascii="仿宋" w:eastAsia="仿宋" w:hAnsi="仿宋"/>
          <w:bCs/>
          <w:sz w:val="24"/>
          <w:szCs w:val="24"/>
        </w:rPr>
      </w:pPr>
      <w:bookmarkStart w:id="31" w:name="_Toc6991"/>
      <w:bookmarkStart w:id="32" w:name="_Toc15322029"/>
      <w:bookmarkStart w:id="33" w:name="_Toc53738438"/>
      <w:bookmarkStart w:id="34" w:name="_Toc398650620"/>
      <w:r>
        <w:rPr>
          <w:rFonts w:ascii="仿宋" w:eastAsia="仿宋" w:hAnsi="仿宋" w:hint="eastAsia"/>
          <w:bCs/>
          <w:sz w:val="24"/>
          <w:szCs w:val="24"/>
        </w:rPr>
        <w:t>质量保证及售后服务</w:t>
      </w:r>
      <w:bookmarkEnd w:id="31"/>
      <w:bookmarkEnd w:id="32"/>
      <w:bookmarkEnd w:id="33"/>
      <w:bookmarkEnd w:id="34"/>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满足国家及行相关规范并满足招标人要求。</w:t>
      </w:r>
    </w:p>
    <w:p w:rsidR="00047058" w:rsidRDefault="00910ECA">
      <w:pPr>
        <w:pStyle w:val="30"/>
        <w:spacing w:before="120" w:after="120" w:line="240" w:lineRule="auto"/>
        <w:ind w:firstLine="590"/>
        <w:rPr>
          <w:rFonts w:ascii="仿宋" w:eastAsia="仿宋" w:hAnsi="仿宋"/>
          <w:bCs/>
          <w:sz w:val="24"/>
          <w:szCs w:val="24"/>
        </w:rPr>
      </w:pPr>
      <w:bookmarkStart w:id="35" w:name="_Toc24066"/>
      <w:bookmarkStart w:id="36" w:name="_Toc53738439"/>
      <w:r>
        <w:rPr>
          <w:rFonts w:ascii="仿宋" w:eastAsia="仿宋" w:hAnsi="仿宋" w:hint="eastAsia"/>
          <w:bCs/>
          <w:sz w:val="24"/>
          <w:szCs w:val="24"/>
        </w:rPr>
        <w:t>四、付款方式</w:t>
      </w:r>
      <w:bookmarkEnd w:id="35"/>
      <w:bookmarkEnd w:id="36"/>
    </w:p>
    <w:p w:rsidR="00047058" w:rsidRDefault="00910ECA">
      <w:pPr>
        <w:snapToGrid w:val="0"/>
        <w:spacing w:line="400" w:lineRule="exact"/>
        <w:ind w:firstLineChars="200" w:firstLine="480"/>
        <w:rPr>
          <w:rFonts w:ascii="仿宋" w:eastAsia="仿宋" w:hAnsi="仿宋"/>
          <w:sz w:val="24"/>
          <w:szCs w:val="24"/>
        </w:rPr>
      </w:pPr>
      <w:bookmarkStart w:id="37" w:name="_Toc20867"/>
      <w:r>
        <w:rPr>
          <w:rFonts w:ascii="仿宋" w:eastAsia="仿宋" w:hAnsi="仿宋" w:hint="eastAsia"/>
          <w:sz w:val="24"/>
          <w:szCs w:val="24"/>
        </w:rPr>
        <w:t>在合同签订前须向采购方缴纳</w:t>
      </w:r>
      <w:r>
        <w:rPr>
          <w:rFonts w:ascii="仿宋" w:eastAsia="仿宋" w:hAnsi="仿宋" w:hint="eastAsia"/>
          <w:sz w:val="24"/>
          <w:szCs w:val="24"/>
        </w:rPr>
        <w:t>5</w:t>
      </w:r>
      <w:r>
        <w:rPr>
          <w:rFonts w:ascii="仿宋" w:eastAsia="仿宋" w:hAnsi="仿宋" w:hint="eastAsia"/>
          <w:sz w:val="24"/>
          <w:szCs w:val="24"/>
        </w:rPr>
        <w:t>万元作为履约保证金</w:t>
      </w:r>
      <w:r>
        <w:rPr>
          <w:rFonts w:ascii="仿宋" w:eastAsia="仿宋" w:hAnsi="仿宋" w:hint="eastAsia"/>
          <w:kern w:val="0"/>
          <w:sz w:val="24"/>
          <w:szCs w:val="24"/>
          <w:u w:val="single"/>
        </w:rPr>
        <w:t>（</w:t>
      </w:r>
      <w:r>
        <w:rPr>
          <w:rFonts w:ascii="仿宋" w:eastAsia="仿宋" w:hAnsi="仿宋" w:hint="eastAsia"/>
          <w:kern w:val="0"/>
          <w:sz w:val="24"/>
          <w:szCs w:val="24"/>
          <w:u w:val="single"/>
        </w:rPr>
        <w:t>合同签订后</w:t>
      </w:r>
      <w:r>
        <w:rPr>
          <w:rFonts w:ascii="仿宋" w:eastAsia="仿宋" w:hAnsi="仿宋" w:hint="eastAsia"/>
          <w:kern w:val="0"/>
          <w:sz w:val="24"/>
          <w:szCs w:val="24"/>
          <w:u w:val="single"/>
        </w:rPr>
        <w:t>履约保证金自动转为质保金）</w:t>
      </w:r>
      <w:r>
        <w:rPr>
          <w:rFonts w:ascii="仿宋" w:eastAsia="仿宋" w:hAnsi="仿宋" w:hint="eastAsia"/>
          <w:sz w:val="24"/>
          <w:szCs w:val="24"/>
        </w:rPr>
        <w:t>。</w:t>
      </w:r>
      <w:r>
        <w:rPr>
          <w:rFonts w:ascii="仿宋" w:eastAsia="仿宋" w:hAnsi="仿宋"/>
          <w:sz w:val="24"/>
          <w:szCs w:val="24"/>
        </w:rPr>
        <w:t>合同期满后将无息退还。</w:t>
      </w:r>
    </w:p>
    <w:p w:rsidR="00047058" w:rsidRDefault="00910ECA">
      <w:pPr>
        <w:pStyle w:val="30"/>
        <w:spacing w:before="120" w:after="120" w:line="240" w:lineRule="auto"/>
        <w:ind w:firstLine="590"/>
        <w:rPr>
          <w:rFonts w:ascii="仿宋" w:eastAsia="仿宋" w:hAnsi="仿宋"/>
          <w:b w:val="0"/>
          <w:sz w:val="24"/>
          <w:szCs w:val="24"/>
        </w:rPr>
      </w:pPr>
      <w:bookmarkStart w:id="38" w:name="_Toc53738440"/>
      <w:r>
        <w:rPr>
          <w:rFonts w:ascii="仿宋" w:eastAsia="仿宋" w:hAnsi="仿宋" w:hint="eastAsia"/>
          <w:b w:val="0"/>
          <w:sz w:val="24"/>
          <w:szCs w:val="24"/>
        </w:rPr>
        <w:t>经项目采购人确认，双方合作开展的培训项目，培训经费由项目采购人单独建账并负责资金的使用和管理，中标人有权对经费的使用进行建议和监督，培训到账经费除去学员食宿费、授课教师课时费、教学人员劳务费及其他培训成本之后所剩余的费用由项目采购人按中标价支付给中标人。合作期间的每一个培训项目开展结束后项目采购人先按中标价的最低标准向中标人进行费用支付，每年十二月双方将合作开展的项目进行一次核算，根据合同总金额按对应的中标价格支付已到账项目的差额。中标</w:t>
      </w:r>
      <w:proofErr w:type="gramStart"/>
      <w:r>
        <w:rPr>
          <w:rFonts w:ascii="仿宋" w:eastAsia="仿宋" w:hAnsi="仿宋" w:hint="eastAsia"/>
          <w:b w:val="0"/>
          <w:sz w:val="24"/>
          <w:szCs w:val="24"/>
        </w:rPr>
        <w:t>人为项目</w:t>
      </w:r>
      <w:proofErr w:type="gramEnd"/>
      <w:r>
        <w:rPr>
          <w:rFonts w:ascii="仿宋" w:eastAsia="仿宋" w:hAnsi="仿宋" w:hint="eastAsia"/>
          <w:b w:val="0"/>
          <w:sz w:val="24"/>
          <w:szCs w:val="24"/>
        </w:rPr>
        <w:t>采购人支付的费用提供的发票增值税由中标人承担。</w:t>
      </w:r>
    </w:p>
    <w:p w:rsidR="00047058" w:rsidRDefault="00910ECA">
      <w:pPr>
        <w:pStyle w:val="30"/>
        <w:spacing w:before="120" w:after="120" w:line="240" w:lineRule="auto"/>
        <w:ind w:firstLine="590"/>
        <w:rPr>
          <w:rFonts w:ascii="仿宋" w:eastAsia="仿宋" w:hAnsi="仿宋"/>
          <w:bCs/>
          <w:sz w:val="24"/>
          <w:szCs w:val="24"/>
        </w:rPr>
      </w:pPr>
      <w:r>
        <w:rPr>
          <w:rFonts w:ascii="仿宋" w:eastAsia="仿宋" w:hAnsi="仿宋" w:hint="eastAsia"/>
          <w:bCs/>
          <w:sz w:val="24"/>
          <w:szCs w:val="24"/>
        </w:rPr>
        <w:t>五、知识产权</w:t>
      </w:r>
      <w:bookmarkEnd w:id="26"/>
      <w:bookmarkEnd w:id="37"/>
      <w:bookmarkEnd w:id="38"/>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采</w:t>
      </w:r>
      <w:r>
        <w:rPr>
          <w:rFonts w:ascii="仿宋" w:eastAsia="仿宋" w:hAnsi="仿宋" w:hint="eastAsia"/>
          <w:sz w:val="24"/>
          <w:szCs w:val="24"/>
        </w:rPr>
        <w:t>购人在中华人民共和国境内使用成交供应商提供的货物及服务时免受第三方提出的侵犯其专利权或其它知识产权的起诉。如果第三方提出侵权指控，成交供应商应承担由此而引起的一切法律责任和费用。</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注：（若涉及软件开发等服务类项目知识产权的，知识产权归采购人所有）。</w:t>
      </w:r>
    </w:p>
    <w:p w:rsidR="00047058" w:rsidRDefault="00910ECA">
      <w:pPr>
        <w:pStyle w:val="30"/>
        <w:spacing w:before="120" w:after="120" w:line="240" w:lineRule="auto"/>
        <w:ind w:firstLine="590"/>
        <w:rPr>
          <w:rFonts w:ascii="仿宋" w:eastAsia="仿宋" w:hAnsi="仿宋"/>
          <w:bCs/>
          <w:sz w:val="24"/>
          <w:szCs w:val="24"/>
        </w:rPr>
      </w:pPr>
      <w:bookmarkStart w:id="39" w:name="_Toc15322032"/>
      <w:bookmarkStart w:id="40" w:name="_Toc32009"/>
      <w:bookmarkStart w:id="41" w:name="_Toc53738441"/>
      <w:r>
        <w:rPr>
          <w:rFonts w:ascii="仿宋" w:eastAsia="仿宋" w:hAnsi="仿宋" w:hint="eastAsia"/>
          <w:bCs/>
          <w:sz w:val="24"/>
          <w:szCs w:val="24"/>
        </w:rPr>
        <w:t>六、</w:t>
      </w:r>
      <w:bookmarkStart w:id="42" w:name="_Toc344475125"/>
      <w:r>
        <w:rPr>
          <w:rFonts w:ascii="仿宋" w:eastAsia="仿宋" w:hAnsi="仿宋" w:hint="eastAsia"/>
          <w:bCs/>
          <w:sz w:val="24"/>
          <w:szCs w:val="24"/>
        </w:rPr>
        <w:t>其他</w:t>
      </w:r>
      <w:bookmarkEnd w:id="39"/>
      <w:bookmarkEnd w:id="40"/>
      <w:bookmarkEnd w:id="41"/>
    </w:p>
    <w:bookmarkEnd w:id="42"/>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（一）供应商必须在响应文件中对以上条款和服务承诺明确列出，承诺内容必须达到本篇及竞争性</w:t>
      </w:r>
      <w:r>
        <w:rPr>
          <w:rFonts w:ascii="仿宋" w:eastAsia="仿宋" w:hAnsi="仿宋" w:hint="eastAsia"/>
          <w:sz w:val="24"/>
          <w:szCs w:val="24"/>
        </w:rPr>
        <w:t>遴选</w:t>
      </w:r>
      <w:r>
        <w:rPr>
          <w:rFonts w:ascii="仿宋" w:eastAsia="仿宋" w:hAnsi="仿宋" w:hint="eastAsia"/>
          <w:sz w:val="24"/>
          <w:szCs w:val="24"/>
        </w:rPr>
        <w:t>文件其他条款的要求。</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（二）其他未尽事宜由供需双方在采购合同中详细约定。</w:t>
      </w:r>
    </w:p>
    <w:p w:rsidR="00047058" w:rsidRDefault="00910ECA">
      <w:pPr>
        <w:spacing w:line="360" w:lineRule="auto"/>
        <w:ind w:firstLineChars="200" w:firstLine="560"/>
        <w:rPr>
          <w:rFonts w:ascii="方正仿宋_GBK" w:eastAsia="方正仿宋_GBK" w:hAnsi="宋体"/>
        </w:rPr>
      </w:pPr>
      <w:r>
        <w:rPr>
          <w:rFonts w:ascii="方正仿宋_GBK" w:eastAsia="方正仿宋_GBK" w:hAnsi="宋体"/>
        </w:rPr>
        <w:br w:type="page"/>
      </w:r>
    </w:p>
    <w:p w:rsidR="00047058" w:rsidRDefault="00910ECA">
      <w:pPr>
        <w:pStyle w:val="23"/>
        <w:spacing w:before="0" w:after="0" w:line="360" w:lineRule="auto"/>
        <w:jc w:val="center"/>
        <w:rPr>
          <w:rFonts w:ascii="仿宋" w:eastAsia="仿宋" w:hAnsi="仿宋"/>
          <w:szCs w:val="32"/>
        </w:rPr>
      </w:pPr>
      <w:bookmarkStart w:id="43" w:name="_Toc53738442"/>
      <w:r>
        <w:rPr>
          <w:rFonts w:ascii="仿宋" w:eastAsia="仿宋" w:hAnsi="仿宋" w:hint="eastAsia"/>
          <w:szCs w:val="32"/>
        </w:rPr>
        <w:lastRenderedPageBreak/>
        <w:t>第四篇</w:t>
      </w:r>
      <w:r>
        <w:rPr>
          <w:rFonts w:ascii="仿宋" w:eastAsia="仿宋" w:hAnsi="仿宋" w:hint="eastAsia"/>
          <w:szCs w:val="32"/>
        </w:rPr>
        <w:t xml:space="preserve">  </w:t>
      </w:r>
      <w:r>
        <w:rPr>
          <w:rFonts w:ascii="仿宋" w:eastAsia="仿宋" w:hAnsi="仿宋" w:hint="eastAsia"/>
          <w:szCs w:val="32"/>
        </w:rPr>
        <w:t>遴选</w:t>
      </w:r>
      <w:r>
        <w:rPr>
          <w:rFonts w:ascii="仿宋" w:eastAsia="仿宋" w:hAnsi="仿宋" w:hint="eastAsia"/>
          <w:szCs w:val="32"/>
        </w:rPr>
        <w:t>程序及方法、评审标准、无效响应和采购终止</w:t>
      </w:r>
      <w:bookmarkEnd w:id="43"/>
    </w:p>
    <w:p w:rsidR="00047058" w:rsidRDefault="00910ECA">
      <w:pPr>
        <w:pStyle w:val="30"/>
        <w:spacing w:before="0" w:after="0" w:line="440" w:lineRule="exact"/>
        <w:rPr>
          <w:rFonts w:ascii="仿宋" w:eastAsia="仿宋" w:hAnsi="仿宋"/>
          <w:sz w:val="24"/>
          <w:szCs w:val="24"/>
        </w:rPr>
      </w:pPr>
      <w:bookmarkStart w:id="44" w:name="_Toc53738443"/>
      <w:r>
        <w:rPr>
          <w:rFonts w:ascii="仿宋" w:eastAsia="仿宋" w:hAnsi="仿宋" w:hint="eastAsia"/>
          <w:sz w:val="24"/>
          <w:szCs w:val="24"/>
        </w:rPr>
        <w:t>一、</w:t>
      </w:r>
      <w:r>
        <w:rPr>
          <w:rFonts w:ascii="仿宋" w:eastAsia="仿宋" w:hAnsi="仿宋" w:hint="eastAsia"/>
          <w:sz w:val="24"/>
          <w:szCs w:val="24"/>
        </w:rPr>
        <w:t>遴选</w:t>
      </w:r>
      <w:r>
        <w:rPr>
          <w:rFonts w:ascii="仿宋" w:eastAsia="仿宋" w:hAnsi="仿宋" w:hint="eastAsia"/>
          <w:sz w:val="24"/>
          <w:szCs w:val="24"/>
        </w:rPr>
        <w:t>程序及方法</w:t>
      </w:r>
      <w:bookmarkEnd w:id="44"/>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hint="eastAsia"/>
          <w:sz w:val="24"/>
          <w:szCs w:val="24"/>
        </w:rPr>
        <w:t>遴</w:t>
      </w:r>
      <w:r>
        <w:rPr>
          <w:rFonts w:ascii="仿宋" w:eastAsia="仿宋" w:hAnsi="仿宋" w:hint="eastAsia"/>
          <w:sz w:val="24"/>
          <w:szCs w:val="24"/>
        </w:rPr>
        <w:t>选</w:t>
      </w:r>
      <w:r>
        <w:rPr>
          <w:rFonts w:ascii="仿宋" w:eastAsia="仿宋" w:hAnsi="仿宋" w:hint="eastAsia"/>
          <w:sz w:val="24"/>
          <w:szCs w:val="24"/>
        </w:rPr>
        <w:t>按</w:t>
      </w:r>
      <w:r>
        <w:rPr>
          <w:rFonts w:ascii="仿宋" w:eastAsia="仿宋" w:hAnsi="仿宋" w:hint="eastAsia"/>
          <w:sz w:val="24"/>
          <w:szCs w:val="24"/>
        </w:rPr>
        <w:t>遴选</w:t>
      </w:r>
      <w:r>
        <w:rPr>
          <w:rFonts w:ascii="仿宋" w:eastAsia="仿宋" w:hAnsi="仿宋" w:hint="eastAsia"/>
          <w:sz w:val="24"/>
          <w:szCs w:val="24"/>
        </w:rPr>
        <w:t>文件规定的时间和地点进行，供应商须有法定代表人或其授权代表参加并签到。</w:t>
      </w:r>
      <w:r>
        <w:rPr>
          <w:rFonts w:ascii="仿宋" w:eastAsia="仿宋" w:hAnsi="仿宋" w:hint="eastAsia"/>
          <w:sz w:val="24"/>
          <w:szCs w:val="24"/>
        </w:rPr>
        <w:t>遴选</w:t>
      </w:r>
      <w:r>
        <w:rPr>
          <w:rFonts w:ascii="仿宋" w:eastAsia="仿宋" w:hAnsi="仿宋" w:hint="eastAsia"/>
          <w:sz w:val="24"/>
          <w:szCs w:val="24"/>
        </w:rPr>
        <w:t>以抽签的形式确定</w:t>
      </w:r>
      <w:r>
        <w:rPr>
          <w:rFonts w:ascii="仿宋" w:eastAsia="仿宋" w:hAnsi="仿宋" w:hint="eastAsia"/>
          <w:sz w:val="24"/>
          <w:szCs w:val="24"/>
        </w:rPr>
        <w:t>遴选</w:t>
      </w:r>
      <w:r>
        <w:rPr>
          <w:rFonts w:ascii="仿宋" w:eastAsia="仿宋" w:hAnsi="仿宋" w:hint="eastAsia"/>
          <w:sz w:val="24"/>
          <w:szCs w:val="24"/>
        </w:rPr>
        <w:t>顺序，由本项目依法组建的</w:t>
      </w:r>
      <w:r>
        <w:rPr>
          <w:rFonts w:ascii="仿宋" w:eastAsia="仿宋" w:hAnsi="仿宋" w:hint="eastAsia"/>
          <w:sz w:val="24"/>
          <w:szCs w:val="24"/>
        </w:rPr>
        <w:t>遴选</w:t>
      </w:r>
      <w:r>
        <w:rPr>
          <w:rFonts w:ascii="仿宋" w:eastAsia="仿宋" w:hAnsi="仿宋" w:hint="eastAsia"/>
          <w:sz w:val="24"/>
          <w:szCs w:val="24"/>
        </w:rPr>
        <w:t>小组分别与各供应商进行</w:t>
      </w:r>
      <w:r>
        <w:rPr>
          <w:rFonts w:ascii="仿宋" w:eastAsia="仿宋" w:hAnsi="仿宋" w:hint="eastAsia"/>
          <w:sz w:val="24"/>
          <w:szCs w:val="24"/>
        </w:rPr>
        <w:t>遴选</w:t>
      </w:r>
      <w:r>
        <w:rPr>
          <w:rFonts w:ascii="仿宋" w:eastAsia="仿宋" w:hAnsi="仿宋" w:hint="eastAsia"/>
          <w:sz w:val="24"/>
          <w:szCs w:val="24"/>
        </w:rPr>
        <w:t>。</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（二）</w:t>
      </w:r>
      <w:r>
        <w:rPr>
          <w:rFonts w:ascii="仿宋" w:eastAsia="仿宋" w:hAnsi="仿宋" w:hint="eastAsia"/>
          <w:sz w:val="24"/>
          <w:szCs w:val="24"/>
        </w:rPr>
        <w:t>遴选</w:t>
      </w:r>
      <w:r>
        <w:rPr>
          <w:rFonts w:ascii="仿宋" w:eastAsia="仿宋" w:hAnsi="仿宋" w:hint="eastAsia"/>
          <w:sz w:val="24"/>
          <w:szCs w:val="24"/>
        </w:rPr>
        <w:t>小组对各供应商的资格条件、响应文件的有效性、完整性和响应程度进行审查。各供应商只有在完全符合要求的前提下，才能参与正式</w:t>
      </w:r>
      <w:r>
        <w:rPr>
          <w:rFonts w:ascii="仿宋" w:eastAsia="仿宋" w:hAnsi="仿宋" w:hint="eastAsia"/>
          <w:sz w:val="24"/>
          <w:szCs w:val="24"/>
        </w:rPr>
        <w:t>遴选</w:t>
      </w:r>
      <w:r>
        <w:rPr>
          <w:rFonts w:ascii="仿宋" w:eastAsia="仿宋" w:hAnsi="仿宋" w:hint="eastAsia"/>
          <w:sz w:val="24"/>
          <w:szCs w:val="24"/>
        </w:rPr>
        <w:t>。</w:t>
      </w:r>
    </w:p>
    <w:p w:rsidR="00047058" w:rsidRDefault="00910ECA">
      <w:pPr>
        <w:snapToGrid w:val="0"/>
        <w:spacing w:line="400" w:lineRule="exact"/>
        <w:ind w:firstLineChars="200" w:firstLine="480"/>
        <w:rPr>
          <w:rFonts w:ascii="仿宋" w:eastAsia="仿宋" w:hAnsi="仿宋" w:cs="宋体"/>
          <w:kern w:val="0"/>
          <w:sz w:val="24"/>
          <w:szCs w:val="24"/>
        </w:rPr>
      </w:pPr>
      <w:r>
        <w:rPr>
          <w:rFonts w:ascii="仿宋" w:eastAsia="仿宋" w:hAnsi="仿宋" w:hint="eastAsia"/>
          <w:sz w:val="24"/>
          <w:szCs w:val="24"/>
        </w:rPr>
        <w:t>1.</w:t>
      </w:r>
      <w:r>
        <w:rPr>
          <w:rFonts w:ascii="仿宋" w:eastAsia="仿宋" w:hAnsi="仿宋" w:cs="宋体" w:hint="eastAsia"/>
          <w:kern w:val="0"/>
          <w:sz w:val="24"/>
          <w:szCs w:val="24"/>
        </w:rPr>
        <w:t>资格性检查。依据法律法规和</w:t>
      </w:r>
      <w:r>
        <w:rPr>
          <w:rFonts w:ascii="仿宋" w:eastAsia="仿宋" w:hAnsi="仿宋" w:cs="宋体" w:hint="eastAsia"/>
          <w:kern w:val="0"/>
          <w:sz w:val="24"/>
          <w:szCs w:val="24"/>
        </w:rPr>
        <w:t>遴选</w:t>
      </w:r>
      <w:r>
        <w:rPr>
          <w:rFonts w:ascii="仿宋" w:eastAsia="仿宋" w:hAnsi="仿宋" w:cs="宋体" w:hint="eastAsia"/>
          <w:kern w:val="0"/>
          <w:sz w:val="24"/>
          <w:szCs w:val="24"/>
        </w:rPr>
        <w:t>文件的规定，对响应文件中的资格证明、</w:t>
      </w:r>
      <w:r>
        <w:rPr>
          <w:rFonts w:ascii="仿宋" w:eastAsia="仿宋" w:hAnsi="仿宋" w:cs="宋体" w:hint="eastAsia"/>
          <w:kern w:val="0"/>
          <w:sz w:val="24"/>
          <w:szCs w:val="24"/>
        </w:rPr>
        <w:t>遴选</w:t>
      </w:r>
      <w:r>
        <w:rPr>
          <w:rFonts w:ascii="仿宋" w:eastAsia="仿宋" w:hAnsi="仿宋" w:cs="宋体" w:hint="eastAsia"/>
          <w:kern w:val="0"/>
          <w:sz w:val="24"/>
          <w:szCs w:val="24"/>
        </w:rPr>
        <w:t>保证金等进行审查，以确定供应商是否具备</w:t>
      </w:r>
      <w:r>
        <w:rPr>
          <w:rFonts w:ascii="仿宋" w:eastAsia="仿宋" w:hAnsi="仿宋" w:cs="宋体" w:hint="eastAsia"/>
          <w:kern w:val="0"/>
          <w:sz w:val="24"/>
          <w:szCs w:val="24"/>
        </w:rPr>
        <w:t>遴选</w:t>
      </w:r>
      <w:r>
        <w:rPr>
          <w:rFonts w:ascii="仿宋" w:eastAsia="仿宋" w:hAnsi="仿宋" w:cs="宋体" w:hint="eastAsia"/>
          <w:kern w:val="0"/>
          <w:sz w:val="24"/>
          <w:szCs w:val="24"/>
        </w:rPr>
        <w:t>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64"/>
      </w:tblGrid>
      <w:tr w:rsidR="00047058">
        <w:trPr>
          <w:trHeight w:val="336"/>
        </w:trPr>
        <w:tc>
          <w:tcPr>
            <w:tcW w:w="676" w:type="dxa"/>
            <w:vAlign w:val="center"/>
          </w:tcPr>
          <w:p w:rsidR="00047058" w:rsidRDefault="00910ECA">
            <w:pPr>
              <w:spacing w:line="240" w:lineRule="exact"/>
              <w:jc w:val="center"/>
              <w:rPr>
                <w:rFonts w:ascii="仿宋" w:eastAsia="仿宋" w:hAnsi="仿宋" w:cs="宋体"/>
                <w:b/>
                <w:kern w:val="0"/>
                <w:sz w:val="24"/>
                <w:szCs w:val="24"/>
              </w:rPr>
            </w:pPr>
            <w:r>
              <w:rPr>
                <w:rFonts w:ascii="仿宋" w:eastAsia="仿宋" w:hAnsi="仿宋" w:cs="宋体" w:hint="eastAsia"/>
                <w:b/>
                <w:kern w:val="0"/>
                <w:sz w:val="24"/>
                <w:szCs w:val="24"/>
              </w:rPr>
              <w:t>序号</w:t>
            </w:r>
          </w:p>
        </w:tc>
        <w:tc>
          <w:tcPr>
            <w:tcW w:w="5388" w:type="dxa"/>
            <w:gridSpan w:val="2"/>
            <w:vAlign w:val="center"/>
          </w:tcPr>
          <w:p w:rsidR="00047058" w:rsidRDefault="00910ECA">
            <w:pPr>
              <w:spacing w:line="240" w:lineRule="exact"/>
              <w:jc w:val="center"/>
              <w:rPr>
                <w:rFonts w:ascii="仿宋" w:eastAsia="仿宋" w:hAnsi="仿宋" w:cs="宋体"/>
                <w:b/>
                <w:kern w:val="0"/>
                <w:sz w:val="24"/>
                <w:szCs w:val="24"/>
              </w:rPr>
            </w:pPr>
            <w:r>
              <w:rPr>
                <w:rFonts w:ascii="仿宋" w:eastAsia="仿宋" w:hAnsi="仿宋" w:cs="宋体" w:hint="eastAsia"/>
                <w:b/>
                <w:kern w:val="0"/>
                <w:sz w:val="24"/>
                <w:szCs w:val="24"/>
              </w:rPr>
              <w:t>检查因素</w:t>
            </w:r>
          </w:p>
        </w:tc>
        <w:tc>
          <w:tcPr>
            <w:tcW w:w="3564" w:type="dxa"/>
            <w:vAlign w:val="center"/>
          </w:tcPr>
          <w:p w:rsidR="00047058" w:rsidRDefault="00910ECA">
            <w:pPr>
              <w:spacing w:line="240" w:lineRule="exact"/>
              <w:jc w:val="center"/>
              <w:rPr>
                <w:rFonts w:ascii="仿宋" w:eastAsia="仿宋" w:hAnsi="仿宋" w:cs="宋体"/>
                <w:b/>
                <w:kern w:val="0"/>
                <w:sz w:val="24"/>
                <w:szCs w:val="24"/>
              </w:rPr>
            </w:pPr>
            <w:r>
              <w:rPr>
                <w:rFonts w:ascii="仿宋" w:eastAsia="仿宋" w:hAnsi="仿宋" w:cs="宋体" w:hint="eastAsia"/>
                <w:b/>
                <w:kern w:val="0"/>
                <w:sz w:val="24"/>
                <w:szCs w:val="24"/>
              </w:rPr>
              <w:t>检查内容</w:t>
            </w:r>
          </w:p>
        </w:tc>
      </w:tr>
      <w:tr w:rsidR="00047058">
        <w:trPr>
          <w:cantSplit/>
          <w:trHeight w:val="2147"/>
        </w:trPr>
        <w:tc>
          <w:tcPr>
            <w:tcW w:w="676" w:type="dxa"/>
            <w:vMerge w:val="restart"/>
            <w:vAlign w:val="center"/>
          </w:tcPr>
          <w:p w:rsidR="00047058" w:rsidRDefault="00910ECA">
            <w:pPr>
              <w:spacing w:line="240" w:lineRule="exact"/>
              <w:jc w:val="center"/>
              <w:rPr>
                <w:rFonts w:ascii="仿宋" w:eastAsia="仿宋" w:hAnsi="仿宋"/>
                <w:sz w:val="24"/>
                <w:szCs w:val="24"/>
              </w:rPr>
            </w:pPr>
            <w:r>
              <w:rPr>
                <w:rFonts w:ascii="仿宋" w:eastAsia="仿宋" w:hAnsi="仿宋" w:hint="eastAsia"/>
                <w:sz w:val="24"/>
                <w:szCs w:val="24"/>
              </w:rPr>
              <w:t>1</w:t>
            </w:r>
          </w:p>
        </w:tc>
        <w:tc>
          <w:tcPr>
            <w:tcW w:w="709" w:type="dxa"/>
            <w:vMerge w:val="restart"/>
            <w:vAlign w:val="center"/>
          </w:tcPr>
          <w:p w:rsidR="00047058" w:rsidRDefault="00910ECA">
            <w:pPr>
              <w:spacing w:line="240" w:lineRule="exact"/>
              <w:rPr>
                <w:rFonts w:ascii="仿宋" w:eastAsia="仿宋" w:hAnsi="仿宋" w:cs="仿宋_GB2312"/>
                <w:sz w:val="24"/>
                <w:szCs w:val="24"/>
                <w:lang w:val="zh-CN"/>
              </w:rPr>
            </w:pPr>
            <w:r>
              <w:rPr>
                <w:rFonts w:ascii="仿宋" w:eastAsia="仿宋" w:hAnsi="仿宋" w:cs="仿宋_GB2312" w:hint="eastAsia"/>
                <w:sz w:val="24"/>
                <w:szCs w:val="24"/>
              </w:rPr>
              <w:t>供应商</w:t>
            </w:r>
            <w:r>
              <w:rPr>
                <w:rFonts w:ascii="仿宋" w:eastAsia="仿宋" w:hAnsi="仿宋" w:cs="仿宋_GB2312" w:hint="eastAsia"/>
                <w:sz w:val="24"/>
                <w:szCs w:val="24"/>
                <w:lang w:val="zh-CN"/>
              </w:rPr>
              <w:t>应符合的基本资格条件</w:t>
            </w:r>
          </w:p>
        </w:tc>
        <w:tc>
          <w:tcPr>
            <w:tcW w:w="4679" w:type="dxa"/>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）具有独立承担民事责任的能力</w:t>
            </w:r>
          </w:p>
        </w:tc>
        <w:tc>
          <w:tcPr>
            <w:tcW w:w="3564" w:type="dxa"/>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供应商法人营业执照（副本）或事业单位法人证书（副本）或个体工商户营业执照、组织机构代码证复印件（注</w:t>
            </w:r>
            <w:r>
              <w:rPr>
                <w:rFonts w:ascii="仿宋" w:eastAsia="仿宋" w:hAnsi="仿宋" w:cs="宋体" w:hint="eastAsia"/>
                <w:kern w:val="0"/>
                <w:sz w:val="24"/>
                <w:szCs w:val="24"/>
              </w:rPr>
              <w:t>①</w:t>
            </w:r>
            <w:r>
              <w:rPr>
                <w:rFonts w:ascii="仿宋" w:eastAsia="仿宋" w:hAnsi="仿宋" w:hint="eastAsia"/>
                <w:sz w:val="24"/>
                <w:szCs w:val="24"/>
              </w:rPr>
              <w:t>）；</w:t>
            </w:r>
            <w:r>
              <w:rPr>
                <w:rFonts w:ascii="仿宋" w:eastAsia="仿宋" w:hAnsi="仿宋" w:hint="eastAsia"/>
                <w:sz w:val="24"/>
                <w:szCs w:val="24"/>
              </w:rPr>
              <w:t xml:space="preserve"> </w:t>
            </w:r>
          </w:p>
          <w:p w:rsidR="00047058" w:rsidRDefault="00910ECA">
            <w:pPr>
              <w:spacing w:line="240" w:lineRule="exact"/>
              <w:rPr>
                <w:rFonts w:ascii="仿宋" w:eastAsia="仿宋" w:hAnsi="仿宋"/>
                <w:sz w:val="24"/>
                <w:szCs w:val="24"/>
              </w:rPr>
            </w:pPr>
            <w:r>
              <w:rPr>
                <w:rFonts w:ascii="仿宋" w:eastAsia="仿宋" w:hAnsi="仿宋" w:hint="eastAsia"/>
                <w:sz w:val="24"/>
                <w:szCs w:val="24"/>
              </w:rPr>
              <w:t>供应</w:t>
            </w:r>
            <w:proofErr w:type="gramStart"/>
            <w:r>
              <w:rPr>
                <w:rFonts w:ascii="仿宋" w:eastAsia="仿宋" w:hAnsi="仿宋" w:hint="eastAsia"/>
                <w:sz w:val="24"/>
                <w:szCs w:val="24"/>
              </w:rPr>
              <w:t>商法定</w:t>
            </w:r>
            <w:proofErr w:type="gramEnd"/>
            <w:r>
              <w:rPr>
                <w:rFonts w:ascii="仿宋" w:eastAsia="仿宋" w:hAnsi="仿宋" w:hint="eastAsia"/>
                <w:sz w:val="24"/>
                <w:szCs w:val="24"/>
              </w:rPr>
              <w:t>代表人身份证明和法定代表人授权代表委托书。</w:t>
            </w:r>
          </w:p>
          <w:p w:rsidR="00047058" w:rsidRDefault="00910ECA">
            <w:pPr>
              <w:spacing w:line="240" w:lineRule="exact"/>
              <w:rPr>
                <w:rFonts w:ascii="仿宋" w:eastAsia="仿宋" w:hAnsi="仿宋"/>
                <w:sz w:val="24"/>
                <w:szCs w:val="24"/>
              </w:rPr>
            </w:pPr>
            <w:r>
              <w:rPr>
                <w:rFonts w:ascii="仿宋" w:eastAsia="仿宋" w:hAnsi="仿宋" w:hint="eastAsia"/>
                <w:sz w:val="24"/>
                <w:szCs w:val="24"/>
              </w:rPr>
              <w:t>不具有独立法人的分公司、办事处等分支机构不能参加</w:t>
            </w:r>
            <w:r>
              <w:rPr>
                <w:rFonts w:ascii="仿宋" w:eastAsia="仿宋" w:hAnsi="仿宋" w:hint="eastAsia"/>
                <w:sz w:val="24"/>
                <w:szCs w:val="24"/>
              </w:rPr>
              <w:t>遴选</w:t>
            </w:r>
            <w:r>
              <w:rPr>
                <w:rFonts w:ascii="仿宋" w:eastAsia="仿宋" w:hAnsi="仿宋" w:hint="eastAsia"/>
                <w:sz w:val="24"/>
                <w:szCs w:val="24"/>
              </w:rPr>
              <w:t>。</w:t>
            </w:r>
          </w:p>
        </w:tc>
      </w:tr>
      <w:tr w:rsidR="00047058">
        <w:trPr>
          <w:cantSplit/>
          <w:trHeight w:val="1567"/>
        </w:trPr>
        <w:tc>
          <w:tcPr>
            <w:tcW w:w="676" w:type="dxa"/>
            <w:vMerge/>
            <w:vAlign w:val="center"/>
          </w:tcPr>
          <w:p w:rsidR="00047058" w:rsidRDefault="00047058">
            <w:pPr>
              <w:spacing w:line="240" w:lineRule="exact"/>
              <w:jc w:val="center"/>
              <w:rPr>
                <w:rFonts w:ascii="仿宋" w:eastAsia="仿宋" w:hAnsi="仿宋"/>
                <w:sz w:val="24"/>
                <w:szCs w:val="24"/>
              </w:rPr>
            </w:pPr>
          </w:p>
        </w:tc>
        <w:tc>
          <w:tcPr>
            <w:tcW w:w="709" w:type="dxa"/>
            <w:vMerge/>
            <w:vAlign w:val="center"/>
          </w:tcPr>
          <w:p w:rsidR="00047058" w:rsidRDefault="00047058">
            <w:pPr>
              <w:spacing w:line="240" w:lineRule="exact"/>
              <w:rPr>
                <w:rFonts w:ascii="仿宋" w:eastAsia="仿宋" w:hAnsi="仿宋" w:cs="仿宋_GB2312"/>
                <w:sz w:val="24"/>
                <w:szCs w:val="24"/>
                <w:lang w:val="zh-CN"/>
              </w:rPr>
            </w:pPr>
          </w:p>
        </w:tc>
        <w:tc>
          <w:tcPr>
            <w:tcW w:w="4679" w:type="dxa"/>
            <w:vAlign w:val="center"/>
          </w:tcPr>
          <w:p w:rsidR="00047058" w:rsidRDefault="00910ECA">
            <w:pPr>
              <w:spacing w:line="240" w:lineRule="exact"/>
              <w:rPr>
                <w:rFonts w:ascii="仿宋" w:eastAsia="仿宋" w:hAnsi="仿宋"/>
                <w:sz w:val="24"/>
                <w:szCs w:val="24"/>
              </w:rPr>
            </w:pPr>
            <w:r>
              <w:rPr>
                <w:rFonts w:ascii="仿宋" w:eastAsia="仿宋" w:hAnsi="仿宋" w:cs="仿宋_GB2312" w:hint="eastAsia"/>
                <w:sz w:val="24"/>
                <w:szCs w:val="24"/>
                <w:lang w:val="zh-CN"/>
              </w:rPr>
              <w:t>（</w:t>
            </w:r>
            <w:r>
              <w:rPr>
                <w:rFonts w:ascii="仿宋" w:eastAsia="仿宋" w:hAnsi="仿宋" w:cs="仿宋_GB2312" w:hint="eastAsia"/>
                <w:sz w:val="24"/>
                <w:szCs w:val="24"/>
                <w:lang w:val="zh-CN"/>
              </w:rPr>
              <w:t>2</w:t>
            </w:r>
            <w:r>
              <w:rPr>
                <w:rFonts w:ascii="仿宋" w:eastAsia="仿宋" w:hAnsi="仿宋" w:cs="仿宋_GB2312" w:hint="eastAsia"/>
                <w:sz w:val="24"/>
                <w:szCs w:val="24"/>
                <w:lang w:val="zh-CN"/>
              </w:rPr>
              <w:t>）</w:t>
            </w:r>
            <w:r>
              <w:rPr>
                <w:rFonts w:ascii="仿宋" w:eastAsia="仿宋" w:hAnsi="仿宋" w:hint="eastAsia"/>
                <w:sz w:val="24"/>
                <w:szCs w:val="24"/>
              </w:rPr>
              <w:t>具有良好的商业信誉和健全的财务会计制度</w:t>
            </w:r>
          </w:p>
        </w:tc>
        <w:tc>
          <w:tcPr>
            <w:tcW w:w="3564" w:type="dxa"/>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提供</w:t>
            </w:r>
            <w:r>
              <w:rPr>
                <w:rFonts w:ascii="仿宋" w:eastAsia="仿宋" w:hAnsi="仿宋" w:hint="eastAsia"/>
                <w:sz w:val="24"/>
                <w:szCs w:val="24"/>
              </w:rPr>
              <w:t>2</w:t>
            </w:r>
            <w:r>
              <w:rPr>
                <w:rFonts w:ascii="仿宋" w:eastAsia="仿宋" w:hAnsi="仿宋"/>
                <w:sz w:val="24"/>
                <w:szCs w:val="24"/>
              </w:rPr>
              <w:t>0</w:t>
            </w:r>
            <w:r>
              <w:rPr>
                <w:rFonts w:ascii="仿宋" w:eastAsia="仿宋" w:hAnsi="仿宋" w:hint="eastAsia"/>
                <w:sz w:val="24"/>
                <w:szCs w:val="24"/>
              </w:rPr>
              <w:t>20</w:t>
            </w:r>
            <w:r>
              <w:rPr>
                <w:rFonts w:ascii="仿宋" w:eastAsia="仿宋" w:hAnsi="仿宋" w:hint="eastAsia"/>
                <w:sz w:val="24"/>
                <w:szCs w:val="24"/>
              </w:rPr>
              <w:t>度财务状况报告（表）复印件，本年度新成立的</w:t>
            </w:r>
            <w:r>
              <w:rPr>
                <w:rFonts w:ascii="仿宋" w:eastAsia="仿宋" w:hAnsi="仿宋" w:hint="eastAsia"/>
                <w:sz w:val="24"/>
                <w:szCs w:val="24"/>
              </w:rPr>
              <w:t>机构</w:t>
            </w:r>
            <w:r>
              <w:rPr>
                <w:rFonts w:ascii="仿宋" w:eastAsia="仿宋" w:hAnsi="仿宋" w:hint="eastAsia"/>
                <w:sz w:val="24"/>
                <w:szCs w:val="24"/>
              </w:rPr>
              <w:t>提供递交响应文件截止时间前一个月的财务状况报告（表）复印件。（新成立</w:t>
            </w:r>
            <w:r>
              <w:rPr>
                <w:rFonts w:ascii="仿宋" w:eastAsia="仿宋" w:hAnsi="仿宋" w:hint="eastAsia"/>
                <w:sz w:val="24"/>
                <w:szCs w:val="24"/>
              </w:rPr>
              <w:t>机构</w:t>
            </w:r>
            <w:r>
              <w:rPr>
                <w:rFonts w:ascii="仿宋" w:eastAsia="仿宋" w:hAnsi="仿宋" w:hint="eastAsia"/>
                <w:sz w:val="24"/>
                <w:szCs w:val="24"/>
              </w:rPr>
              <w:t>不足一个月的除外）</w:t>
            </w:r>
          </w:p>
        </w:tc>
      </w:tr>
      <w:tr w:rsidR="00047058">
        <w:trPr>
          <w:cantSplit/>
          <w:trHeight w:val="2713"/>
        </w:trPr>
        <w:tc>
          <w:tcPr>
            <w:tcW w:w="676" w:type="dxa"/>
            <w:vMerge/>
            <w:vAlign w:val="center"/>
          </w:tcPr>
          <w:p w:rsidR="00047058" w:rsidRDefault="00047058">
            <w:pPr>
              <w:spacing w:line="240" w:lineRule="exact"/>
              <w:jc w:val="center"/>
              <w:rPr>
                <w:rFonts w:ascii="仿宋" w:eastAsia="仿宋" w:hAnsi="仿宋"/>
                <w:sz w:val="24"/>
                <w:szCs w:val="24"/>
              </w:rPr>
            </w:pPr>
          </w:p>
        </w:tc>
        <w:tc>
          <w:tcPr>
            <w:tcW w:w="709" w:type="dxa"/>
            <w:vMerge/>
            <w:vAlign w:val="center"/>
          </w:tcPr>
          <w:p w:rsidR="00047058" w:rsidRDefault="00047058">
            <w:pPr>
              <w:spacing w:line="240" w:lineRule="exact"/>
              <w:rPr>
                <w:rFonts w:ascii="仿宋" w:eastAsia="仿宋" w:hAnsi="仿宋" w:cs="仿宋_GB2312"/>
                <w:sz w:val="24"/>
                <w:szCs w:val="24"/>
                <w:lang w:val="zh-CN"/>
              </w:rPr>
            </w:pPr>
          </w:p>
        </w:tc>
        <w:tc>
          <w:tcPr>
            <w:tcW w:w="4679" w:type="dxa"/>
            <w:vAlign w:val="center"/>
          </w:tcPr>
          <w:p w:rsidR="00047058" w:rsidRDefault="00910ECA">
            <w:pPr>
              <w:spacing w:line="240" w:lineRule="exact"/>
              <w:rPr>
                <w:rFonts w:ascii="仿宋" w:eastAsia="仿宋" w:hAnsi="仿宋" w:cs="仿宋_GB2312"/>
                <w:sz w:val="24"/>
                <w:szCs w:val="24"/>
                <w:lang w:val="zh-CN"/>
              </w:rPr>
            </w:pPr>
            <w:r>
              <w:rPr>
                <w:rFonts w:ascii="仿宋" w:eastAsia="仿宋" w:hAnsi="仿宋" w:cs="仿宋_GB2312" w:hint="eastAsia"/>
                <w:sz w:val="24"/>
                <w:szCs w:val="24"/>
                <w:lang w:val="zh-CN"/>
              </w:rPr>
              <w:t>（</w:t>
            </w:r>
            <w:r>
              <w:rPr>
                <w:rFonts w:ascii="仿宋" w:eastAsia="仿宋" w:hAnsi="仿宋" w:cs="仿宋_GB2312" w:hint="eastAsia"/>
                <w:sz w:val="24"/>
                <w:szCs w:val="24"/>
              </w:rPr>
              <w:t>3</w:t>
            </w:r>
            <w:r>
              <w:rPr>
                <w:rFonts w:ascii="仿宋" w:eastAsia="仿宋" w:hAnsi="仿宋" w:cs="仿宋_GB2312" w:hint="eastAsia"/>
                <w:sz w:val="24"/>
                <w:szCs w:val="24"/>
                <w:lang w:val="zh-CN"/>
              </w:rPr>
              <w:t>）有依法缴纳税收和社会保障金的良好记录</w:t>
            </w:r>
          </w:p>
        </w:tc>
        <w:tc>
          <w:tcPr>
            <w:tcW w:w="3564" w:type="dxa"/>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税务登记证（副本）复印件（注</w:t>
            </w:r>
            <w:r>
              <w:rPr>
                <w:rFonts w:ascii="仿宋" w:eastAsia="仿宋" w:hAnsi="仿宋" w:cs="宋体" w:hint="eastAsia"/>
                <w:kern w:val="0"/>
                <w:sz w:val="24"/>
                <w:szCs w:val="24"/>
              </w:rPr>
              <w:t>①</w:t>
            </w:r>
            <w:r>
              <w:rPr>
                <w:rFonts w:ascii="仿宋" w:eastAsia="仿宋" w:hAnsi="仿宋" w:hint="eastAsia"/>
                <w:sz w:val="24"/>
                <w:szCs w:val="24"/>
              </w:rPr>
              <w:t>）</w:t>
            </w:r>
          </w:p>
          <w:p w:rsidR="00047058" w:rsidRDefault="00910ECA">
            <w:pPr>
              <w:spacing w:line="240" w:lineRule="exac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缴纳社会保障金的证明材料复印件（缴纳社会保障金的证明材料指：社会保险登记证或缴纳社会保险的凭据（专用收据或社会保险缴纳清单））。</w:t>
            </w:r>
          </w:p>
          <w:p w:rsidR="00047058" w:rsidRDefault="00910ECA">
            <w:pPr>
              <w:spacing w:line="240" w:lineRule="exac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依法免税或不需要缴纳社会保障资金的供应商，应提供相应文件证明其依法免税或不需要缴纳社会保障资金。</w:t>
            </w:r>
          </w:p>
        </w:tc>
      </w:tr>
      <w:tr w:rsidR="00047058">
        <w:trPr>
          <w:cantSplit/>
          <w:trHeight w:val="2453"/>
        </w:trPr>
        <w:tc>
          <w:tcPr>
            <w:tcW w:w="676" w:type="dxa"/>
            <w:vMerge/>
            <w:vAlign w:val="center"/>
          </w:tcPr>
          <w:p w:rsidR="00047058" w:rsidRDefault="00047058">
            <w:pPr>
              <w:spacing w:line="240" w:lineRule="exact"/>
              <w:jc w:val="center"/>
              <w:rPr>
                <w:rFonts w:ascii="仿宋" w:eastAsia="仿宋" w:hAnsi="仿宋"/>
                <w:sz w:val="24"/>
                <w:szCs w:val="24"/>
              </w:rPr>
            </w:pPr>
          </w:p>
        </w:tc>
        <w:tc>
          <w:tcPr>
            <w:tcW w:w="709" w:type="dxa"/>
            <w:vMerge/>
            <w:vAlign w:val="center"/>
          </w:tcPr>
          <w:p w:rsidR="00047058" w:rsidRDefault="00047058">
            <w:pPr>
              <w:spacing w:line="240" w:lineRule="exact"/>
              <w:rPr>
                <w:rFonts w:ascii="仿宋" w:eastAsia="仿宋" w:hAnsi="仿宋" w:cs="仿宋_GB2312"/>
                <w:sz w:val="24"/>
                <w:szCs w:val="24"/>
                <w:lang w:val="zh-CN"/>
              </w:rPr>
            </w:pPr>
          </w:p>
        </w:tc>
        <w:tc>
          <w:tcPr>
            <w:tcW w:w="4679" w:type="dxa"/>
            <w:vAlign w:val="center"/>
          </w:tcPr>
          <w:p w:rsidR="00047058" w:rsidRDefault="00910ECA">
            <w:pPr>
              <w:spacing w:line="240" w:lineRule="exact"/>
              <w:rPr>
                <w:rFonts w:ascii="仿宋" w:eastAsia="仿宋" w:hAnsi="仿宋" w:cs="仿宋_GB2312"/>
                <w:sz w:val="24"/>
                <w:szCs w:val="24"/>
                <w:lang w:val="zh-CN"/>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）参加政府采购活动前三年内，在经营活动中没有重大违法记录</w:t>
            </w:r>
          </w:p>
        </w:tc>
        <w:tc>
          <w:tcPr>
            <w:tcW w:w="3564" w:type="dxa"/>
            <w:vAlign w:val="center"/>
          </w:tcPr>
          <w:p w:rsidR="00047058" w:rsidRDefault="00910ECA">
            <w:pPr>
              <w:spacing w:line="240" w:lineRule="exact"/>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供应商提供书面声明；</w:t>
            </w:r>
          </w:p>
          <w:p w:rsidR="00047058" w:rsidRDefault="00910ECA">
            <w:pPr>
              <w:spacing w:line="240" w:lineRule="exact"/>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采购人通过</w:t>
            </w:r>
            <w:r>
              <w:rPr>
                <w:rFonts w:ascii="仿宋" w:eastAsia="仿宋" w:hAnsi="仿宋" w:hint="eastAsia"/>
                <w:sz w:val="24"/>
                <w:szCs w:val="24"/>
              </w:rPr>
              <w:t xml:space="preserve"> </w:t>
            </w:r>
            <w:r>
              <w:rPr>
                <w:rFonts w:ascii="仿宋" w:eastAsia="仿宋" w:hAnsi="仿宋" w:hint="eastAsia"/>
                <w:sz w:val="24"/>
                <w:szCs w:val="24"/>
              </w:rPr>
              <w:t>“信用中国”网站</w:t>
            </w:r>
            <w:r>
              <w:rPr>
                <w:rFonts w:ascii="仿宋" w:eastAsia="仿宋" w:hAnsi="仿宋" w:hint="eastAsia"/>
                <w:sz w:val="24"/>
                <w:szCs w:val="24"/>
              </w:rPr>
              <w:t>(www.creditchina.gov.cn)</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中国政府采购网</w:t>
            </w:r>
            <w:r>
              <w:rPr>
                <w:rFonts w:ascii="仿宋" w:eastAsia="仿宋" w:hAnsi="仿宋" w:hint="eastAsia"/>
                <w:sz w:val="24"/>
                <w:szCs w:val="24"/>
              </w:rPr>
              <w:t>"</w:t>
            </w:r>
            <w:r>
              <w:rPr>
                <w:rFonts w:ascii="仿宋" w:eastAsia="仿宋" w:hAnsi="仿宋" w:hint="eastAsia"/>
                <w:sz w:val="24"/>
                <w:szCs w:val="24"/>
              </w:rPr>
              <w:t>(www.ccgp.gov.cn)</w:t>
            </w:r>
            <w:r>
              <w:rPr>
                <w:rFonts w:ascii="仿宋" w:eastAsia="仿宋" w:hAnsi="仿宋" w:hint="eastAsia"/>
                <w:sz w:val="24"/>
                <w:szCs w:val="24"/>
              </w:rPr>
              <w:t>等渠道查询供应商信用记录，对列入失信被执行人、重大税收违法案件当事人名单、政府采购严重违法失信行为记录名单的供应商将拒绝其参与政府采购活动。</w:t>
            </w:r>
          </w:p>
        </w:tc>
      </w:tr>
      <w:tr w:rsidR="00047058">
        <w:trPr>
          <w:cantSplit/>
          <w:trHeight w:val="371"/>
        </w:trPr>
        <w:tc>
          <w:tcPr>
            <w:tcW w:w="676" w:type="dxa"/>
            <w:vMerge/>
            <w:vAlign w:val="center"/>
          </w:tcPr>
          <w:p w:rsidR="00047058" w:rsidRDefault="00047058">
            <w:pPr>
              <w:spacing w:line="240" w:lineRule="exact"/>
              <w:jc w:val="center"/>
              <w:rPr>
                <w:rFonts w:ascii="仿宋" w:eastAsia="仿宋" w:hAnsi="仿宋"/>
                <w:sz w:val="24"/>
                <w:szCs w:val="24"/>
              </w:rPr>
            </w:pPr>
          </w:p>
        </w:tc>
        <w:tc>
          <w:tcPr>
            <w:tcW w:w="709" w:type="dxa"/>
            <w:vMerge/>
            <w:vAlign w:val="center"/>
          </w:tcPr>
          <w:p w:rsidR="00047058" w:rsidRDefault="00047058">
            <w:pPr>
              <w:spacing w:line="240" w:lineRule="exact"/>
              <w:rPr>
                <w:rFonts w:ascii="仿宋" w:eastAsia="仿宋" w:hAnsi="仿宋" w:cs="仿宋_GB2312"/>
                <w:sz w:val="24"/>
                <w:szCs w:val="24"/>
                <w:lang w:val="zh-CN"/>
              </w:rPr>
            </w:pPr>
          </w:p>
        </w:tc>
        <w:tc>
          <w:tcPr>
            <w:tcW w:w="4679" w:type="dxa"/>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）法律、行政法规规定的其他条件</w:t>
            </w:r>
          </w:p>
        </w:tc>
        <w:tc>
          <w:tcPr>
            <w:tcW w:w="3564" w:type="dxa"/>
            <w:vAlign w:val="center"/>
          </w:tcPr>
          <w:p w:rsidR="00047058" w:rsidRDefault="00047058">
            <w:pPr>
              <w:spacing w:line="240" w:lineRule="exact"/>
              <w:rPr>
                <w:rFonts w:ascii="仿宋" w:eastAsia="仿宋" w:hAnsi="仿宋"/>
                <w:sz w:val="24"/>
                <w:szCs w:val="24"/>
              </w:rPr>
            </w:pPr>
          </w:p>
        </w:tc>
      </w:tr>
      <w:tr w:rsidR="00047058">
        <w:trPr>
          <w:cantSplit/>
          <w:trHeight w:val="474"/>
        </w:trPr>
        <w:tc>
          <w:tcPr>
            <w:tcW w:w="676" w:type="dxa"/>
            <w:vAlign w:val="center"/>
          </w:tcPr>
          <w:p w:rsidR="00047058" w:rsidRDefault="00910ECA">
            <w:pPr>
              <w:spacing w:line="240" w:lineRule="exact"/>
              <w:jc w:val="center"/>
              <w:rPr>
                <w:rFonts w:ascii="仿宋" w:eastAsia="仿宋" w:hAnsi="仿宋"/>
                <w:sz w:val="24"/>
                <w:szCs w:val="24"/>
              </w:rPr>
            </w:pPr>
            <w:r>
              <w:rPr>
                <w:rFonts w:ascii="仿宋" w:eastAsia="仿宋" w:hAnsi="仿宋" w:hint="eastAsia"/>
                <w:sz w:val="24"/>
                <w:szCs w:val="24"/>
              </w:rPr>
              <w:t>2</w:t>
            </w:r>
          </w:p>
        </w:tc>
        <w:tc>
          <w:tcPr>
            <w:tcW w:w="5388" w:type="dxa"/>
            <w:gridSpan w:val="2"/>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特定资格条件</w:t>
            </w:r>
          </w:p>
        </w:tc>
        <w:tc>
          <w:tcPr>
            <w:tcW w:w="3564" w:type="dxa"/>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按第一篇“（二）特定资格条件”的要求提交</w:t>
            </w:r>
          </w:p>
        </w:tc>
      </w:tr>
      <w:tr w:rsidR="00047058">
        <w:trPr>
          <w:cantSplit/>
          <w:trHeight w:val="481"/>
        </w:trPr>
        <w:tc>
          <w:tcPr>
            <w:tcW w:w="676" w:type="dxa"/>
            <w:vAlign w:val="center"/>
          </w:tcPr>
          <w:p w:rsidR="00047058" w:rsidRDefault="00910ECA">
            <w:pPr>
              <w:spacing w:line="240" w:lineRule="exact"/>
              <w:jc w:val="center"/>
              <w:rPr>
                <w:rFonts w:ascii="仿宋" w:eastAsia="仿宋" w:hAnsi="仿宋"/>
                <w:sz w:val="24"/>
                <w:szCs w:val="24"/>
              </w:rPr>
            </w:pPr>
            <w:r>
              <w:rPr>
                <w:rFonts w:ascii="仿宋" w:eastAsia="仿宋" w:hAnsi="仿宋" w:hint="eastAsia"/>
                <w:sz w:val="24"/>
                <w:szCs w:val="24"/>
              </w:rPr>
              <w:lastRenderedPageBreak/>
              <w:t>3</w:t>
            </w:r>
          </w:p>
        </w:tc>
        <w:tc>
          <w:tcPr>
            <w:tcW w:w="5388" w:type="dxa"/>
            <w:gridSpan w:val="2"/>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遴选履约</w:t>
            </w:r>
            <w:r>
              <w:rPr>
                <w:rFonts w:ascii="仿宋" w:eastAsia="仿宋" w:hAnsi="仿宋" w:hint="eastAsia"/>
                <w:sz w:val="24"/>
                <w:szCs w:val="24"/>
              </w:rPr>
              <w:t>保证金</w:t>
            </w:r>
          </w:p>
        </w:tc>
        <w:tc>
          <w:tcPr>
            <w:tcW w:w="3564" w:type="dxa"/>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履约</w:t>
            </w:r>
            <w:r>
              <w:rPr>
                <w:rFonts w:ascii="仿宋" w:eastAsia="仿宋" w:hAnsi="仿宋" w:hint="eastAsia"/>
                <w:sz w:val="24"/>
                <w:szCs w:val="24"/>
              </w:rPr>
              <w:t>保证金到账截止时间前提交足额</w:t>
            </w:r>
            <w:r>
              <w:rPr>
                <w:rFonts w:ascii="仿宋" w:eastAsia="仿宋" w:hAnsi="仿宋" w:hint="eastAsia"/>
                <w:sz w:val="24"/>
                <w:szCs w:val="24"/>
              </w:rPr>
              <w:t>遴选</w:t>
            </w:r>
            <w:r>
              <w:rPr>
                <w:rFonts w:ascii="仿宋" w:eastAsia="仿宋" w:hAnsi="仿宋" w:hint="eastAsia"/>
                <w:sz w:val="24"/>
                <w:szCs w:val="24"/>
              </w:rPr>
              <w:t>保证金，按照文件的规定提交</w:t>
            </w:r>
            <w:r>
              <w:rPr>
                <w:rFonts w:ascii="仿宋" w:eastAsia="仿宋" w:hAnsi="仿宋" w:hint="eastAsia"/>
                <w:sz w:val="24"/>
                <w:szCs w:val="24"/>
              </w:rPr>
              <w:t>遴选</w:t>
            </w:r>
            <w:r>
              <w:rPr>
                <w:rFonts w:ascii="仿宋" w:eastAsia="仿宋" w:hAnsi="仿宋" w:hint="eastAsia"/>
                <w:sz w:val="24"/>
                <w:szCs w:val="24"/>
              </w:rPr>
              <w:t>保证金</w:t>
            </w:r>
          </w:p>
        </w:tc>
      </w:tr>
    </w:tbl>
    <w:p w:rsidR="00047058" w:rsidRDefault="00910ECA">
      <w:pPr>
        <w:snapToGrid w:val="0"/>
        <w:spacing w:line="4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注：</w:t>
      </w:r>
    </w:p>
    <w:p w:rsidR="00047058" w:rsidRDefault="00910ECA">
      <w:pPr>
        <w:snapToGrid w:val="0"/>
        <w:spacing w:line="4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①供应商按“三证合一”登记制度办理营业执照的，组织机构代码证和税务登记证（副本）以供应商所提供的营业执照（副本）复印件为准。</w:t>
      </w:r>
    </w:p>
    <w:p w:rsidR="00047058" w:rsidRDefault="00910ECA">
      <w:pPr>
        <w:snapToGrid w:val="0"/>
        <w:spacing w:line="400" w:lineRule="exact"/>
        <w:ind w:firstLineChars="200" w:firstLine="480"/>
        <w:rPr>
          <w:rFonts w:ascii="仿宋" w:eastAsia="仿宋" w:hAnsi="仿宋"/>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符合性检查。依据</w:t>
      </w:r>
      <w:r>
        <w:rPr>
          <w:rFonts w:ascii="仿宋" w:eastAsia="仿宋" w:hAnsi="仿宋" w:cs="宋体" w:hint="eastAsia"/>
          <w:kern w:val="0"/>
          <w:sz w:val="24"/>
          <w:szCs w:val="24"/>
        </w:rPr>
        <w:t>遴选</w:t>
      </w:r>
      <w:r>
        <w:rPr>
          <w:rFonts w:ascii="仿宋" w:eastAsia="仿宋" w:hAnsi="仿宋" w:cs="宋体" w:hint="eastAsia"/>
          <w:kern w:val="0"/>
          <w:sz w:val="24"/>
          <w:szCs w:val="24"/>
        </w:rPr>
        <w:t>文件的规定，从响应文件的有效性、完整性和对</w:t>
      </w:r>
      <w:r>
        <w:rPr>
          <w:rFonts w:ascii="仿宋" w:eastAsia="仿宋" w:hAnsi="仿宋" w:cs="宋体" w:hint="eastAsia"/>
          <w:kern w:val="0"/>
          <w:sz w:val="24"/>
          <w:szCs w:val="24"/>
        </w:rPr>
        <w:t>遴选</w:t>
      </w:r>
      <w:r>
        <w:rPr>
          <w:rFonts w:ascii="仿宋" w:eastAsia="仿宋" w:hAnsi="仿宋" w:cs="宋体" w:hint="eastAsia"/>
          <w:kern w:val="0"/>
          <w:sz w:val="24"/>
          <w:szCs w:val="24"/>
        </w:rPr>
        <w:t>文件的响应程度进行审查，以确定是否对</w:t>
      </w:r>
      <w:r>
        <w:rPr>
          <w:rFonts w:ascii="仿宋" w:eastAsia="仿宋" w:hAnsi="仿宋" w:cs="宋体" w:hint="eastAsia"/>
          <w:kern w:val="0"/>
          <w:sz w:val="24"/>
          <w:szCs w:val="24"/>
        </w:rPr>
        <w:t>遴选</w:t>
      </w:r>
      <w:r>
        <w:rPr>
          <w:rFonts w:ascii="仿宋" w:eastAsia="仿宋" w:hAnsi="仿宋" w:cs="宋体" w:hint="eastAsia"/>
          <w:kern w:val="0"/>
          <w:sz w:val="24"/>
          <w:szCs w:val="24"/>
        </w:rPr>
        <w:t>文件的实质性要求</w:t>
      </w:r>
      <w:proofErr w:type="gramStart"/>
      <w:r>
        <w:rPr>
          <w:rFonts w:ascii="仿宋" w:eastAsia="仿宋" w:hAnsi="仿宋" w:cs="宋体" w:hint="eastAsia"/>
          <w:kern w:val="0"/>
          <w:sz w:val="24"/>
          <w:szCs w:val="24"/>
        </w:rPr>
        <w:t>作出</w:t>
      </w:r>
      <w:proofErr w:type="gramEnd"/>
      <w:r>
        <w:rPr>
          <w:rFonts w:ascii="仿宋" w:eastAsia="仿宋" w:hAnsi="仿宋" w:cs="宋体" w:hint="eastAsia"/>
          <w:kern w:val="0"/>
          <w:sz w:val="24"/>
          <w:szCs w:val="24"/>
        </w:rPr>
        <w:t>响应。</w:t>
      </w:r>
      <w:r>
        <w:rPr>
          <w:rFonts w:ascii="仿宋" w:eastAsia="仿宋" w:hAnsi="仿宋" w:hint="eastAsia"/>
          <w:kern w:val="0"/>
          <w:sz w:val="24"/>
          <w:szCs w:val="24"/>
        </w:rPr>
        <w:t>符合性检查资料表如下：</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9"/>
        <w:gridCol w:w="1984"/>
        <w:gridCol w:w="5410"/>
      </w:tblGrid>
      <w:tr w:rsidR="00047058">
        <w:trPr>
          <w:trHeight w:val="321"/>
        </w:trPr>
        <w:tc>
          <w:tcPr>
            <w:tcW w:w="817"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jc w:val="center"/>
              <w:rPr>
                <w:rFonts w:ascii="仿宋" w:eastAsia="仿宋" w:hAnsi="仿宋" w:cs="宋体"/>
                <w:b/>
                <w:kern w:val="0"/>
                <w:sz w:val="24"/>
                <w:szCs w:val="24"/>
              </w:rPr>
            </w:pPr>
            <w:r>
              <w:rPr>
                <w:rFonts w:ascii="仿宋" w:eastAsia="仿宋" w:hAnsi="仿宋" w:cs="宋体" w:hint="eastAsia"/>
                <w:b/>
                <w:kern w:val="0"/>
                <w:sz w:val="24"/>
                <w:szCs w:val="24"/>
              </w:rPr>
              <w:t>序号</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jc w:val="center"/>
              <w:rPr>
                <w:rFonts w:ascii="仿宋" w:eastAsia="仿宋" w:hAnsi="仿宋" w:cs="宋体"/>
                <w:b/>
                <w:kern w:val="0"/>
                <w:sz w:val="24"/>
                <w:szCs w:val="24"/>
              </w:rPr>
            </w:pPr>
            <w:r>
              <w:rPr>
                <w:rFonts w:ascii="仿宋" w:eastAsia="仿宋" w:hAnsi="仿宋" w:cs="宋体" w:hint="eastAsia"/>
                <w:b/>
                <w:kern w:val="0"/>
                <w:sz w:val="24"/>
                <w:szCs w:val="24"/>
              </w:rPr>
              <w:t>评审因素</w:t>
            </w:r>
          </w:p>
        </w:tc>
        <w:tc>
          <w:tcPr>
            <w:tcW w:w="5410"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jc w:val="center"/>
              <w:rPr>
                <w:rFonts w:ascii="仿宋" w:eastAsia="仿宋" w:hAnsi="仿宋" w:cs="宋体"/>
                <w:b/>
                <w:kern w:val="0"/>
                <w:sz w:val="24"/>
                <w:szCs w:val="24"/>
              </w:rPr>
            </w:pPr>
            <w:r>
              <w:rPr>
                <w:rFonts w:ascii="仿宋" w:eastAsia="仿宋" w:hAnsi="仿宋" w:cs="宋体" w:hint="eastAsia"/>
                <w:b/>
                <w:kern w:val="0"/>
                <w:sz w:val="24"/>
                <w:szCs w:val="24"/>
              </w:rPr>
              <w:t>评审标准</w:t>
            </w:r>
          </w:p>
        </w:tc>
      </w:tr>
      <w:tr w:rsidR="00047058">
        <w:trPr>
          <w:trHeight w:val="384"/>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宋体" w:hint="eastAsia"/>
                <w:kern w:val="0"/>
                <w:sz w:val="24"/>
                <w:szCs w:val="24"/>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hint="eastAsia"/>
                <w:sz w:val="24"/>
                <w:szCs w:val="24"/>
              </w:rPr>
              <w:t>响应文件签署</w:t>
            </w:r>
          </w:p>
        </w:tc>
        <w:tc>
          <w:tcPr>
            <w:tcW w:w="5410"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hint="eastAsia"/>
                <w:sz w:val="24"/>
                <w:szCs w:val="24"/>
              </w:rPr>
              <w:t>响应文件上法定代表人或其授权代表人的签字齐全。</w:t>
            </w:r>
          </w:p>
        </w:tc>
      </w:tr>
      <w:tr w:rsidR="00047058">
        <w:trPr>
          <w:trHeight w:val="389"/>
        </w:trPr>
        <w:tc>
          <w:tcPr>
            <w:tcW w:w="817" w:type="dxa"/>
            <w:vMerge/>
            <w:tcBorders>
              <w:top w:val="single" w:sz="4" w:space="0" w:color="auto"/>
              <w:left w:val="single" w:sz="4" w:space="0" w:color="auto"/>
              <w:bottom w:val="single" w:sz="4" w:space="0" w:color="auto"/>
              <w:right w:val="single" w:sz="4" w:space="0" w:color="auto"/>
            </w:tcBorders>
            <w:vAlign w:val="center"/>
          </w:tcPr>
          <w:p w:rsidR="00047058" w:rsidRDefault="00047058">
            <w:pPr>
              <w:widowControl/>
              <w:jc w:val="left"/>
              <w:rPr>
                <w:rFonts w:ascii="仿宋" w:eastAsia="仿宋" w:hAnsi="仿宋" w:cs="宋体"/>
                <w:kern w:val="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047058" w:rsidRDefault="00047058">
            <w:pPr>
              <w:widowControl/>
              <w:jc w:val="left"/>
              <w:rPr>
                <w:rFonts w:ascii="仿宋" w:eastAsia="仿宋" w:hAnsi="仿宋"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法定代表人身份证明及授权委托书</w:t>
            </w:r>
          </w:p>
        </w:tc>
        <w:tc>
          <w:tcPr>
            <w:tcW w:w="5410"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sz w:val="24"/>
                <w:szCs w:val="24"/>
              </w:rPr>
            </w:pPr>
            <w:r>
              <w:rPr>
                <w:rFonts w:ascii="仿宋" w:eastAsia="仿宋" w:hAnsi="仿宋" w:hint="eastAsia"/>
                <w:sz w:val="24"/>
                <w:szCs w:val="24"/>
              </w:rPr>
              <w:t>法定代表人身份证明及授权委托书有效，符合</w:t>
            </w:r>
            <w:r>
              <w:rPr>
                <w:rFonts w:ascii="仿宋" w:eastAsia="仿宋" w:hAnsi="仿宋" w:hint="eastAsia"/>
                <w:sz w:val="24"/>
                <w:szCs w:val="24"/>
              </w:rPr>
              <w:t>遴选</w:t>
            </w:r>
            <w:r>
              <w:rPr>
                <w:rFonts w:ascii="仿宋" w:eastAsia="仿宋" w:hAnsi="仿宋" w:hint="eastAsia"/>
                <w:sz w:val="24"/>
                <w:szCs w:val="24"/>
              </w:rPr>
              <w:t>文件规定的格式，签字或盖章齐全。</w:t>
            </w:r>
          </w:p>
        </w:tc>
      </w:tr>
      <w:tr w:rsidR="00047058">
        <w:trPr>
          <w:trHeight w:val="386"/>
        </w:trPr>
        <w:tc>
          <w:tcPr>
            <w:tcW w:w="817" w:type="dxa"/>
            <w:vMerge/>
            <w:tcBorders>
              <w:top w:val="single" w:sz="4" w:space="0" w:color="auto"/>
              <w:left w:val="single" w:sz="4" w:space="0" w:color="auto"/>
              <w:bottom w:val="single" w:sz="4" w:space="0" w:color="auto"/>
              <w:right w:val="single" w:sz="4" w:space="0" w:color="auto"/>
            </w:tcBorders>
            <w:vAlign w:val="center"/>
          </w:tcPr>
          <w:p w:rsidR="00047058" w:rsidRDefault="00047058">
            <w:pPr>
              <w:widowControl/>
              <w:jc w:val="left"/>
              <w:rPr>
                <w:rFonts w:ascii="仿宋" w:eastAsia="仿宋" w:hAnsi="仿宋" w:cs="宋体"/>
                <w:kern w:val="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047058" w:rsidRDefault="00047058">
            <w:pPr>
              <w:widowControl/>
              <w:jc w:val="left"/>
              <w:rPr>
                <w:rFonts w:ascii="仿宋" w:eastAsia="仿宋" w:hAnsi="仿宋"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仿宋_GB2312"/>
                <w:sz w:val="24"/>
                <w:szCs w:val="24"/>
                <w:lang w:val="zh-CN"/>
              </w:rPr>
            </w:pPr>
            <w:r>
              <w:rPr>
                <w:rFonts w:ascii="仿宋" w:eastAsia="仿宋" w:hAnsi="仿宋" w:cs="仿宋_GB2312" w:hint="eastAsia"/>
                <w:sz w:val="24"/>
                <w:szCs w:val="24"/>
              </w:rPr>
              <w:t>响应</w:t>
            </w:r>
            <w:r>
              <w:rPr>
                <w:rFonts w:ascii="仿宋" w:eastAsia="仿宋" w:hAnsi="仿宋" w:cs="仿宋_GB2312" w:hint="eastAsia"/>
                <w:sz w:val="24"/>
                <w:szCs w:val="24"/>
                <w:lang w:val="zh-CN"/>
              </w:rPr>
              <w:t>方案</w:t>
            </w:r>
          </w:p>
        </w:tc>
        <w:tc>
          <w:tcPr>
            <w:tcW w:w="5410"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仿宋_GB2312" w:hint="eastAsia"/>
                <w:sz w:val="24"/>
                <w:szCs w:val="24"/>
                <w:lang w:val="zh-CN"/>
              </w:rPr>
              <w:t>只能有一个</w:t>
            </w:r>
            <w:r>
              <w:rPr>
                <w:rFonts w:ascii="仿宋" w:eastAsia="仿宋" w:hAnsi="仿宋" w:cs="仿宋_GB2312" w:hint="eastAsia"/>
                <w:sz w:val="24"/>
                <w:szCs w:val="24"/>
              </w:rPr>
              <w:t>响应</w:t>
            </w:r>
            <w:r>
              <w:rPr>
                <w:rFonts w:ascii="仿宋" w:eastAsia="仿宋" w:hAnsi="仿宋" w:cs="仿宋_GB2312" w:hint="eastAsia"/>
                <w:sz w:val="24"/>
                <w:szCs w:val="24"/>
                <w:lang w:val="zh-CN"/>
              </w:rPr>
              <w:t>方案。</w:t>
            </w:r>
          </w:p>
        </w:tc>
      </w:tr>
      <w:tr w:rsidR="00047058">
        <w:trPr>
          <w:trHeight w:val="560"/>
        </w:trPr>
        <w:tc>
          <w:tcPr>
            <w:tcW w:w="817" w:type="dxa"/>
            <w:vMerge/>
            <w:tcBorders>
              <w:top w:val="single" w:sz="4" w:space="0" w:color="auto"/>
              <w:left w:val="single" w:sz="4" w:space="0" w:color="auto"/>
              <w:bottom w:val="single" w:sz="4" w:space="0" w:color="auto"/>
              <w:right w:val="single" w:sz="4" w:space="0" w:color="auto"/>
            </w:tcBorders>
            <w:vAlign w:val="center"/>
          </w:tcPr>
          <w:p w:rsidR="00047058" w:rsidRDefault="00047058">
            <w:pPr>
              <w:widowControl/>
              <w:jc w:val="left"/>
              <w:rPr>
                <w:rFonts w:ascii="仿宋" w:eastAsia="仿宋" w:hAnsi="仿宋" w:cs="宋体"/>
                <w:kern w:val="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047058" w:rsidRDefault="00047058">
            <w:pPr>
              <w:widowControl/>
              <w:jc w:val="left"/>
              <w:rPr>
                <w:rFonts w:ascii="仿宋" w:eastAsia="仿宋" w:hAnsi="仿宋"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仿宋_GB2312"/>
                <w:sz w:val="24"/>
                <w:szCs w:val="24"/>
                <w:lang w:val="zh-CN"/>
              </w:rPr>
            </w:pPr>
            <w:r>
              <w:rPr>
                <w:rFonts w:ascii="仿宋" w:eastAsia="仿宋" w:hAnsi="仿宋" w:hint="eastAsia"/>
                <w:sz w:val="24"/>
                <w:szCs w:val="24"/>
              </w:rPr>
              <w:t>报价唯一</w:t>
            </w:r>
          </w:p>
        </w:tc>
        <w:tc>
          <w:tcPr>
            <w:tcW w:w="5410"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仿宋_GB2312" w:hint="eastAsia"/>
                <w:sz w:val="24"/>
                <w:szCs w:val="24"/>
                <w:lang w:val="zh-CN"/>
              </w:rPr>
              <w:t>只能在采购预算范围内报价，</w:t>
            </w:r>
            <w:r>
              <w:rPr>
                <w:rFonts w:ascii="仿宋" w:eastAsia="仿宋" w:hAnsi="仿宋" w:hint="eastAsia"/>
                <w:sz w:val="24"/>
                <w:szCs w:val="24"/>
              </w:rPr>
              <w:t>只能有一个有效报价，不得提交选择性报价。</w:t>
            </w:r>
          </w:p>
        </w:tc>
      </w:tr>
      <w:tr w:rsidR="00047058">
        <w:trPr>
          <w:trHeight w:val="691"/>
        </w:trPr>
        <w:tc>
          <w:tcPr>
            <w:tcW w:w="817"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419"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宋体" w:hint="eastAsia"/>
                <w:kern w:val="0"/>
                <w:sz w:val="24"/>
                <w:szCs w:val="24"/>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仿宋_GB2312" w:hint="eastAsia"/>
                <w:sz w:val="24"/>
                <w:szCs w:val="24"/>
              </w:rPr>
              <w:t>响应</w:t>
            </w:r>
            <w:r>
              <w:rPr>
                <w:rFonts w:ascii="仿宋" w:eastAsia="仿宋" w:hAnsi="仿宋" w:cs="仿宋_GB2312" w:hint="eastAsia"/>
                <w:sz w:val="24"/>
                <w:szCs w:val="24"/>
                <w:lang w:val="zh-CN"/>
              </w:rPr>
              <w:t>文件份数</w:t>
            </w:r>
          </w:p>
        </w:tc>
        <w:tc>
          <w:tcPr>
            <w:tcW w:w="5410"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仿宋_GB2312" w:hint="eastAsia"/>
                <w:sz w:val="24"/>
                <w:szCs w:val="24"/>
              </w:rPr>
              <w:t>响应</w:t>
            </w:r>
            <w:r>
              <w:rPr>
                <w:rFonts w:ascii="仿宋" w:eastAsia="仿宋" w:hAnsi="仿宋" w:cs="仿宋_GB2312" w:hint="eastAsia"/>
                <w:sz w:val="24"/>
                <w:szCs w:val="24"/>
                <w:lang w:val="zh-CN"/>
              </w:rPr>
              <w:t>文件正、副本以及电子文档数量，符合</w:t>
            </w:r>
            <w:r>
              <w:rPr>
                <w:rFonts w:ascii="仿宋" w:eastAsia="仿宋" w:hAnsi="仿宋" w:cs="仿宋_GB2312" w:hint="eastAsia"/>
                <w:sz w:val="24"/>
                <w:szCs w:val="24"/>
              </w:rPr>
              <w:t>竞争性</w:t>
            </w:r>
            <w:r>
              <w:rPr>
                <w:rFonts w:ascii="仿宋" w:eastAsia="仿宋" w:hAnsi="仿宋" w:cs="仿宋_GB2312" w:hint="eastAsia"/>
                <w:sz w:val="24"/>
                <w:szCs w:val="24"/>
              </w:rPr>
              <w:t>遴选</w:t>
            </w:r>
            <w:r>
              <w:rPr>
                <w:rFonts w:ascii="仿宋" w:eastAsia="仿宋" w:hAnsi="仿宋" w:cs="仿宋_GB2312" w:hint="eastAsia"/>
                <w:sz w:val="24"/>
                <w:szCs w:val="24"/>
                <w:lang w:val="zh-CN"/>
              </w:rPr>
              <w:t>文件要求。</w:t>
            </w:r>
          </w:p>
        </w:tc>
      </w:tr>
      <w:tr w:rsidR="00047058">
        <w:trPr>
          <w:trHeight w:val="40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仿宋_GB2312"/>
                <w:sz w:val="24"/>
                <w:szCs w:val="24"/>
                <w:lang w:val="zh-CN"/>
              </w:rPr>
            </w:pPr>
            <w:r>
              <w:rPr>
                <w:rFonts w:ascii="仿宋" w:eastAsia="仿宋" w:hAnsi="仿宋" w:cs="宋体" w:hint="eastAsia"/>
                <w:kern w:val="0"/>
                <w:sz w:val="24"/>
                <w:szCs w:val="24"/>
              </w:rPr>
              <w:t>遴选</w:t>
            </w:r>
            <w:r>
              <w:rPr>
                <w:rFonts w:ascii="仿宋" w:eastAsia="仿宋" w:hAnsi="仿宋" w:cs="宋体" w:hint="eastAsia"/>
                <w:kern w:val="0"/>
                <w:sz w:val="24"/>
                <w:szCs w:val="24"/>
              </w:rPr>
              <w:t>文件的响应程度审查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宋体" w:hint="eastAsia"/>
                <w:kern w:val="0"/>
                <w:sz w:val="24"/>
                <w:szCs w:val="24"/>
              </w:rPr>
              <w:t>响应文件内容</w:t>
            </w:r>
          </w:p>
        </w:tc>
        <w:tc>
          <w:tcPr>
            <w:tcW w:w="5410" w:type="dxa"/>
            <w:tcBorders>
              <w:top w:val="single" w:sz="4" w:space="0" w:color="auto"/>
              <w:left w:val="single" w:sz="4" w:space="0" w:color="auto"/>
              <w:bottom w:val="single" w:sz="4" w:space="0" w:color="auto"/>
              <w:right w:val="single" w:sz="4" w:space="0" w:color="auto"/>
            </w:tcBorders>
            <w:vAlign w:val="center"/>
          </w:tcPr>
          <w:p w:rsidR="00047058" w:rsidRDefault="00910ECA">
            <w:pPr>
              <w:pStyle w:val="af0"/>
              <w:spacing w:line="240" w:lineRule="exact"/>
              <w:rPr>
                <w:rFonts w:ascii="仿宋" w:eastAsia="仿宋" w:hAnsi="仿宋" w:cs="宋体"/>
                <w:kern w:val="0"/>
                <w:sz w:val="24"/>
                <w:szCs w:val="24"/>
              </w:rPr>
            </w:pPr>
            <w:r>
              <w:rPr>
                <w:rFonts w:ascii="仿宋" w:eastAsia="仿宋" w:hAnsi="仿宋" w:cs="宋体" w:hint="eastAsia"/>
                <w:kern w:val="0"/>
                <w:sz w:val="24"/>
                <w:szCs w:val="24"/>
              </w:rPr>
              <w:t>对</w:t>
            </w:r>
            <w:r>
              <w:rPr>
                <w:rFonts w:ascii="仿宋" w:eastAsia="仿宋" w:hAnsi="仿宋" w:cs="宋体" w:hint="eastAsia"/>
                <w:kern w:val="0"/>
                <w:sz w:val="24"/>
                <w:szCs w:val="24"/>
              </w:rPr>
              <w:t>遴选</w:t>
            </w:r>
            <w:r>
              <w:rPr>
                <w:rFonts w:ascii="仿宋" w:eastAsia="仿宋" w:hAnsi="仿宋" w:cs="宋体" w:hint="eastAsia"/>
                <w:kern w:val="0"/>
                <w:sz w:val="24"/>
                <w:szCs w:val="24"/>
              </w:rPr>
              <w:t>文件第二、三篇规定的</w:t>
            </w:r>
            <w:r>
              <w:rPr>
                <w:rFonts w:ascii="仿宋" w:eastAsia="仿宋" w:hAnsi="仿宋" w:cs="宋体" w:hint="eastAsia"/>
                <w:kern w:val="0"/>
                <w:sz w:val="24"/>
                <w:szCs w:val="24"/>
              </w:rPr>
              <w:t>遴选</w:t>
            </w:r>
            <w:r>
              <w:rPr>
                <w:rFonts w:ascii="仿宋" w:eastAsia="仿宋" w:hAnsi="仿宋" w:cs="宋体" w:hint="eastAsia"/>
                <w:kern w:val="0"/>
                <w:sz w:val="24"/>
                <w:szCs w:val="24"/>
              </w:rPr>
              <w:t>内容</w:t>
            </w:r>
            <w:proofErr w:type="gramStart"/>
            <w:r>
              <w:rPr>
                <w:rFonts w:ascii="仿宋" w:eastAsia="仿宋" w:hAnsi="仿宋" w:cs="宋体" w:hint="eastAsia"/>
                <w:kern w:val="0"/>
                <w:sz w:val="24"/>
                <w:szCs w:val="24"/>
              </w:rPr>
              <w:t>作出</w:t>
            </w:r>
            <w:proofErr w:type="gramEnd"/>
            <w:r>
              <w:rPr>
                <w:rFonts w:ascii="仿宋" w:eastAsia="仿宋" w:hAnsi="仿宋" w:cs="宋体" w:hint="eastAsia"/>
                <w:kern w:val="0"/>
                <w:sz w:val="24"/>
                <w:szCs w:val="24"/>
              </w:rPr>
              <w:t>响应。</w:t>
            </w:r>
          </w:p>
        </w:tc>
      </w:tr>
      <w:tr w:rsidR="00047058">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047058" w:rsidRDefault="00047058">
            <w:pPr>
              <w:widowControl/>
              <w:jc w:val="left"/>
              <w:rPr>
                <w:rFonts w:ascii="仿宋" w:eastAsia="仿宋" w:hAnsi="仿宋" w:cs="宋体"/>
                <w:kern w:val="0"/>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047058" w:rsidRDefault="00047058">
            <w:pPr>
              <w:widowControl/>
              <w:jc w:val="left"/>
              <w:rPr>
                <w:rFonts w:ascii="仿宋" w:eastAsia="仿宋" w:hAnsi="仿宋" w:cs="仿宋_GB2312"/>
                <w:sz w:val="24"/>
                <w:szCs w:val="24"/>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宋体" w:hint="eastAsia"/>
                <w:kern w:val="0"/>
                <w:sz w:val="24"/>
                <w:szCs w:val="24"/>
              </w:rPr>
              <w:t>遴选</w:t>
            </w:r>
            <w:r>
              <w:rPr>
                <w:rFonts w:ascii="仿宋" w:eastAsia="仿宋" w:hAnsi="仿宋" w:cs="宋体" w:hint="eastAsia"/>
                <w:kern w:val="0"/>
                <w:sz w:val="24"/>
                <w:szCs w:val="24"/>
              </w:rPr>
              <w:t>有效期</w:t>
            </w:r>
          </w:p>
        </w:tc>
        <w:tc>
          <w:tcPr>
            <w:tcW w:w="5410" w:type="dxa"/>
            <w:tcBorders>
              <w:top w:val="single" w:sz="4" w:space="0" w:color="auto"/>
              <w:left w:val="single" w:sz="4" w:space="0" w:color="auto"/>
              <w:bottom w:val="single" w:sz="4" w:space="0" w:color="auto"/>
              <w:right w:val="single" w:sz="4" w:space="0" w:color="auto"/>
            </w:tcBorders>
            <w:vAlign w:val="center"/>
          </w:tcPr>
          <w:p w:rsidR="00047058" w:rsidRDefault="00910ECA">
            <w:pPr>
              <w:spacing w:line="240" w:lineRule="exact"/>
              <w:rPr>
                <w:rFonts w:ascii="仿宋" w:eastAsia="仿宋" w:hAnsi="仿宋" w:cs="宋体"/>
                <w:kern w:val="0"/>
                <w:sz w:val="24"/>
                <w:szCs w:val="24"/>
              </w:rPr>
            </w:pPr>
            <w:r>
              <w:rPr>
                <w:rFonts w:ascii="仿宋" w:eastAsia="仿宋" w:hAnsi="仿宋" w:cs="宋体" w:hint="eastAsia"/>
                <w:kern w:val="0"/>
                <w:sz w:val="24"/>
                <w:szCs w:val="24"/>
              </w:rPr>
              <w:t>满足</w:t>
            </w:r>
            <w:r>
              <w:rPr>
                <w:rFonts w:ascii="仿宋" w:eastAsia="仿宋" w:hAnsi="仿宋" w:cs="宋体" w:hint="eastAsia"/>
                <w:kern w:val="0"/>
                <w:sz w:val="24"/>
                <w:szCs w:val="24"/>
              </w:rPr>
              <w:t>遴选</w:t>
            </w:r>
            <w:r>
              <w:rPr>
                <w:rFonts w:ascii="仿宋" w:eastAsia="仿宋" w:hAnsi="仿宋" w:cs="宋体" w:hint="eastAsia"/>
                <w:kern w:val="0"/>
                <w:sz w:val="24"/>
                <w:szCs w:val="24"/>
              </w:rPr>
              <w:t>文件</w:t>
            </w:r>
            <w:r>
              <w:rPr>
                <w:rFonts w:ascii="仿宋" w:eastAsia="仿宋" w:hAnsi="仿宋" w:cs="仿宋_GB2312" w:hint="eastAsia"/>
                <w:sz w:val="24"/>
                <w:szCs w:val="24"/>
                <w:lang w:val="zh-CN"/>
              </w:rPr>
              <w:t>规定。</w:t>
            </w:r>
          </w:p>
        </w:tc>
      </w:tr>
    </w:tbl>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（三）澄清有关问题。</w:t>
      </w:r>
      <w:r>
        <w:rPr>
          <w:rFonts w:ascii="仿宋" w:eastAsia="仿宋" w:hAnsi="仿宋" w:hint="eastAsia"/>
          <w:sz w:val="24"/>
          <w:szCs w:val="24"/>
        </w:rPr>
        <w:t>遴选</w:t>
      </w:r>
      <w:r>
        <w:rPr>
          <w:rFonts w:ascii="仿宋" w:eastAsia="仿宋" w:hAnsi="仿宋" w:hint="eastAsia"/>
          <w:sz w:val="24"/>
          <w:szCs w:val="24"/>
        </w:rPr>
        <w:t>小组在对响应文件的有效性、完整性和响应程度进行审查时，可以要求供应商对响应文件中含义不明确、同类问题表述不一致或者有明显文字和计算错误的内容等</w:t>
      </w:r>
      <w:proofErr w:type="gramStart"/>
      <w:r>
        <w:rPr>
          <w:rFonts w:ascii="仿宋" w:eastAsia="仿宋" w:hAnsi="仿宋" w:hint="eastAsia"/>
          <w:sz w:val="24"/>
          <w:szCs w:val="24"/>
        </w:rPr>
        <w:t>作出</w:t>
      </w:r>
      <w:proofErr w:type="gramEnd"/>
      <w:r>
        <w:rPr>
          <w:rFonts w:ascii="仿宋" w:eastAsia="仿宋" w:hAnsi="仿宋" w:hint="eastAsia"/>
          <w:sz w:val="24"/>
          <w:szCs w:val="24"/>
        </w:rPr>
        <w:t>必要的澄清、说明或者更正。供应商的澄清、说明或者更正不得超出响应文件的范围或者改变响应文件的实质性内容。</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（四）</w:t>
      </w:r>
      <w:r>
        <w:rPr>
          <w:rFonts w:ascii="仿宋" w:eastAsia="仿宋" w:hAnsi="仿宋" w:hint="eastAsia"/>
          <w:sz w:val="24"/>
          <w:szCs w:val="24"/>
        </w:rPr>
        <w:t>遴选</w:t>
      </w:r>
      <w:r>
        <w:rPr>
          <w:rFonts w:ascii="仿宋" w:eastAsia="仿宋" w:hAnsi="仿宋" w:hint="eastAsia"/>
          <w:sz w:val="24"/>
          <w:szCs w:val="24"/>
        </w:rPr>
        <w:t>小组要求供应商澄清、说明或者更正响应文件应当以书面形式</w:t>
      </w:r>
      <w:proofErr w:type="gramStart"/>
      <w:r>
        <w:rPr>
          <w:rFonts w:ascii="仿宋" w:eastAsia="仿宋" w:hAnsi="仿宋" w:hint="eastAsia"/>
          <w:sz w:val="24"/>
          <w:szCs w:val="24"/>
        </w:rPr>
        <w:t>作出</w:t>
      </w:r>
      <w:proofErr w:type="gramEnd"/>
      <w:r>
        <w:rPr>
          <w:rFonts w:ascii="仿宋" w:eastAsia="仿宋" w:hAnsi="仿宋" w:hint="eastAsia"/>
          <w:sz w:val="24"/>
          <w:szCs w:val="24"/>
        </w:rPr>
        <w:t>。供应商的澄清、说明或者更正应当由法定代表人或其授权代表签字或者加盖公章。由授权代表签字的，应当附法定代表人授权书。</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（五）在</w:t>
      </w:r>
      <w:r>
        <w:rPr>
          <w:rFonts w:ascii="仿宋" w:eastAsia="仿宋" w:hAnsi="仿宋" w:hint="eastAsia"/>
          <w:sz w:val="24"/>
          <w:szCs w:val="24"/>
        </w:rPr>
        <w:t>遴选</w:t>
      </w:r>
      <w:r>
        <w:rPr>
          <w:rFonts w:ascii="仿宋" w:eastAsia="仿宋" w:hAnsi="仿宋" w:hint="eastAsia"/>
          <w:sz w:val="24"/>
          <w:szCs w:val="24"/>
        </w:rPr>
        <w:t>过程中</w:t>
      </w:r>
      <w:r>
        <w:rPr>
          <w:rFonts w:ascii="仿宋" w:eastAsia="仿宋" w:hAnsi="仿宋" w:hint="eastAsia"/>
          <w:sz w:val="24"/>
          <w:szCs w:val="24"/>
        </w:rPr>
        <w:t>遴选</w:t>
      </w:r>
      <w:r>
        <w:rPr>
          <w:rFonts w:ascii="仿宋" w:eastAsia="仿宋" w:hAnsi="仿宋" w:hint="eastAsia"/>
          <w:sz w:val="24"/>
          <w:szCs w:val="24"/>
        </w:rPr>
        <w:t>的任何一方不得向他人透露与</w:t>
      </w:r>
      <w:r>
        <w:rPr>
          <w:rFonts w:ascii="仿宋" w:eastAsia="仿宋" w:hAnsi="仿宋" w:hint="eastAsia"/>
          <w:sz w:val="24"/>
          <w:szCs w:val="24"/>
        </w:rPr>
        <w:t>遴选</w:t>
      </w:r>
      <w:r>
        <w:rPr>
          <w:rFonts w:ascii="仿宋" w:eastAsia="仿宋" w:hAnsi="仿宋" w:hint="eastAsia"/>
          <w:sz w:val="24"/>
          <w:szCs w:val="24"/>
        </w:rPr>
        <w:t>有关的技术资料、价格或其他信息。</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（六）在</w:t>
      </w:r>
      <w:r>
        <w:rPr>
          <w:rFonts w:ascii="仿宋" w:eastAsia="仿宋" w:hAnsi="仿宋" w:hint="eastAsia"/>
          <w:sz w:val="24"/>
          <w:szCs w:val="24"/>
        </w:rPr>
        <w:t>遴选</w:t>
      </w:r>
      <w:r>
        <w:rPr>
          <w:rFonts w:ascii="仿宋" w:eastAsia="仿宋" w:hAnsi="仿宋" w:hint="eastAsia"/>
          <w:sz w:val="24"/>
          <w:szCs w:val="24"/>
        </w:rPr>
        <w:t>过程中，</w:t>
      </w:r>
      <w:r>
        <w:rPr>
          <w:rFonts w:ascii="仿宋" w:eastAsia="仿宋" w:hAnsi="仿宋" w:hint="eastAsia"/>
          <w:sz w:val="24"/>
          <w:szCs w:val="24"/>
        </w:rPr>
        <w:t>遴选</w:t>
      </w:r>
      <w:r>
        <w:rPr>
          <w:rFonts w:ascii="仿宋" w:eastAsia="仿宋" w:hAnsi="仿宋" w:hint="eastAsia"/>
          <w:sz w:val="24"/>
          <w:szCs w:val="24"/>
        </w:rPr>
        <w:t>小组可以根据</w:t>
      </w:r>
      <w:r>
        <w:rPr>
          <w:rFonts w:ascii="仿宋" w:eastAsia="仿宋" w:hAnsi="仿宋" w:hint="eastAsia"/>
          <w:sz w:val="24"/>
          <w:szCs w:val="24"/>
        </w:rPr>
        <w:t>遴选</w:t>
      </w:r>
      <w:r>
        <w:rPr>
          <w:rFonts w:ascii="仿宋" w:eastAsia="仿宋" w:hAnsi="仿宋" w:hint="eastAsia"/>
          <w:sz w:val="24"/>
          <w:szCs w:val="24"/>
        </w:rPr>
        <w:t>文件和</w:t>
      </w:r>
      <w:r>
        <w:rPr>
          <w:rFonts w:ascii="仿宋" w:eastAsia="仿宋" w:hAnsi="仿宋" w:hint="eastAsia"/>
          <w:sz w:val="24"/>
          <w:szCs w:val="24"/>
        </w:rPr>
        <w:t>遴选</w:t>
      </w:r>
      <w:r>
        <w:rPr>
          <w:rFonts w:ascii="仿宋" w:eastAsia="仿宋" w:hAnsi="仿宋" w:hint="eastAsia"/>
          <w:sz w:val="24"/>
          <w:szCs w:val="24"/>
        </w:rPr>
        <w:t>情况实质性变动采购需求中的技术、服务要求以及合同草案条款，但不得变动</w:t>
      </w:r>
      <w:r>
        <w:rPr>
          <w:rFonts w:ascii="仿宋" w:eastAsia="仿宋" w:hAnsi="仿宋" w:hint="eastAsia"/>
          <w:sz w:val="24"/>
          <w:szCs w:val="24"/>
        </w:rPr>
        <w:t>遴选</w:t>
      </w:r>
      <w:r>
        <w:rPr>
          <w:rFonts w:ascii="仿宋" w:eastAsia="仿宋" w:hAnsi="仿宋" w:hint="eastAsia"/>
          <w:sz w:val="24"/>
          <w:szCs w:val="24"/>
        </w:rPr>
        <w:t>文件中的其他内容。实质性变动的内容，须经采购人代表确认。对</w:t>
      </w:r>
      <w:r>
        <w:rPr>
          <w:rFonts w:ascii="仿宋" w:eastAsia="仿宋" w:hAnsi="仿宋" w:hint="eastAsia"/>
          <w:sz w:val="24"/>
          <w:szCs w:val="24"/>
        </w:rPr>
        <w:t>遴选</w:t>
      </w:r>
      <w:r>
        <w:rPr>
          <w:rFonts w:ascii="仿宋" w:eastAsia="仿宋" w:hAnsi="仿宋" w:hint="eastAsia"/>
          <w:sz w:val="24"/>
          <w:szCs w:val="24"/>
        </w:rPr>
        <w:t>文件</w:t>
      </w:r>
      <w:proofErr w:type="gramStart"/>
      <w:r>
        <w:rPr>
          <w:rFonts w:ascii="仿宋" w:eastAsia="仿宋" w:hAnsi="仿宋" w:hint="eastAsia"/>
          <w:sz w:val="24"/>
          <w:szCs w:val="24"/>
        </w:rPr>
        <w:t>作出</w:t>
      </w:r>
      <w:proofErr w:type="gramEnd"/>
      <w:r>
        <w:rPr>
          <w:rFonts w:ascii="仿宋" w:eastAsia="仿宋" w:hAnsi="仿宋" w:hint="eastAsia"/>
          <w:sz w:val="24"/>
          <w:szCs w:val="24"/>
        </w:rPr>
        <w:t>的实质性变动是</w:t>
      </w:r>
      <w:r>
        <w:rPr>
          <w:rFonts w:ascii="仿宋" w:eastAsia="仿宋" w:hAnsi="仿宋" w:hint="eastAsia"/>
          <w:sz w:val="24"/>
          <w:szCs w:val="24"/>
        </w:rPr>
        <w:t>遴选</w:t>
      </w:r>
      <w:r>
        <w:rPr>
          <w:rFonts w:ascii="仿宋" w:eastAsia="仿宋" w:hAnsi="仿宋" w:hint="eastAsia"/>
          <w:sz w:val="24"/>
          <w:szCs w:val="24"/>
        </w:rPr>
        <w:t>文件的有效组成部分，</w:t>
      </w:r>
      <w:r>
        <w:rPr>
          <w:rFonts w:ascii="仿宋" w:eastAsia="仿宋" w:hAnsi="仿宋" w:hint="eastAsia"/>
          <w:sz w:val="24"/>
          <w:szCs w:val="24"/>
        </w:rPr>
        <w:t>遴选</w:t>
      </w:r>
      <w:r>
        <w:rPr>
          <w:rFonts w:ascii="仿宋" w:eastAsia="仿宋" w:hAnsi="仿宋" w:hint="eastAsia"/>
          <w:sz w:val="24"/>
          <w:szCs w:val="24"/>
        </w:rPr>
        <w:t>小组应当及时以书</w:t>
      </w:r>
      <w:r>
        <w:rPr>
          <w:rFonts w:ascii="仿宋" w:eastAsia="仿宋" w:hAnsi="仿宋" w:hint="eastAsia"/>
          <w:sz w:val="24"/>
          <w:szCs w:val="24"/>
        </w:rPr>
        <w:t>面形式同时通知所有参加</w:t>
      </w:r>
      <w:r>
        <w:rPr>
          <w:rFonts w:ascii="仿宋" w:eastAsia="仿宋" w:hAnsi="仿宋" w:hint="eastAsia"/>
          <w:sz w:val="24"/>
          <w:szCs w:val="24"/>
        </w:rPr>
        <w:t>遴选</w:t>
      </w:r>
      <w:r>
        <w:rPr>
          <w:rFonts w:ascii="仿宋" w:eastAsia="仿宋" w:hAnsi="仿宋" w:hint="eastAsia"/>
          <w:sz w:val="24"/>
          <w:szCs w:val="24"/>
        </w:rPr>
        <w:t>的供应商。</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（七）供应商在</w:t>
      </w:r>
      <w:r>
        <w:rPr>
          <w:rFonts w:ascii="仿宋" w:eastAsia="仿宋" w:hAnsi="仿宋" w:hint="eastAsia"/>
          <w:sz w:val="24"/>
          <w:szCs w:val="24"/>
        </w:rPr>
        <w:t>遴选</w:t>
      </w:r>
      <w:r>
        <w:rPr>
          <w:rFonts w:ascii="仿宋" w:eastAsia="仿宋" w:hAnsi="仿宋" w:hint="eastAsia"/>
          <w:sz w:val="24"/>
          <w:szCs w:val="24"/>
        </w:rPr>
        <w:t>时</w:t>
      </w:r>
      <w:proofErr w:type="gramStart"/>
      <w:r>
        <w:rPr>
          <w:rFonts w:ascii="仿宋" w:eastAsia="仿宋" w:hAnsi="仿宋" w:hint="eastAsia"/>
          <w:sz w:val="24"/>
          <w:szCs w:val="24"/>
        </w:rPr>
        <w:t>作出</w:t>
      </w:r>
      <w:proofErr w:type="gramEnd"/>
      <w:r>
        <w:rPr>
          <w:rFonts w:ascii="仿宋" w:eastAsia="仿宋" w:hAnsi="仿宋" w:hint="eastAsia"/>
          <w:sz w:val="24"/>
          <w:szCs w:val="24"/>
        </w:rPr>
        <w:t>的所有书面承诺须由法定代表人或其授权代表签字。</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（八）经</w:t>
      </w:r>
      <w:r>
        <w:rPr>
          <w:rFonts w:ascii="仿宋" w:eastAsia="仿宋" w:hAnsi="仿宋" w:hint="eastAsia"/>
          <w:sz w:val="24"/>
          <w:szCs w:val="24"/>
        </w:rPr>
        <w:t>遴选</w:t>
      </w:r>
      <w:r>
        <w:rPr>
          <w:rFonts w:ascii="仿宋" w:eastAsia="仿宋" w:hAnsi="仿宋" w:hint="eastAsia"/>
          <w:sz w:val="24"/>
          <w:szCs w:val="24"/>
        </w:rPr>
        <w:t>确定最终采购需求且</w:t>
      </w:r>
      <w:r>
        <w:rPr>
          <w:rFonts w:ascii="仿宋" w:eastAsia="仿宋" w:hAnsi="仿宋" w:hint="eastAsia"/>
          <w:sz w:val="24"/>
          <w:szCs w:val="24"/>
        </w:rPr>
        <w:t>遴选</w:t>
      </w:r>
      <w:r>
        <w:rPr>
          <w:rFonts w:ascii="仿宋" w:eastAsia="仿宋" w:hAnsi="仿宋" w:hint="eastAsia"/>
          <w:sz w:val="24"/>
          <w:szCs w:val="24"/>
        </w:rPr>
        <w:t>结束后，供应商应当按照</w:t>
      </w:r>
      <w:r>
        <w:rPr>
          <w:rFonts w:ascii="仿宋" w:eastAsia="仿宋" w:hAnsi="仿宋" w:hint="eastAsia"/>
          <w:sz w:val="24"/>
          <w:szCs w:val="24"/>
        </w:rPr>
        <w:t>遴选</w:t>
      </w:r>
      <w:r>
        <w:rPr>
          <w:rFonts w:ascii="仿宋" w:eastAsia="仿宋" w:hAnsi="仿宋" w:hint="eastAsia"/>
          <w:sz w:val="24"/>
          <w:szCs w:val="24"/>
        </w:rPr>
        <w:t>文件的变动情况和</w:t>
      </w:r>
      <w:r>
        <w:rPr>
          <w:rFonts w:ascii="仿宋" w:eastAsia="仿宋" w:hAnsi="仿宋" w:hint="eastAsia"/>
          <w:sz w:val="24"/>
          <w:szCs w:val="24"/>
        </w:rPr>
        <w:t>遴选</w:t>
      </w:r>
      <w:r>
        <w:rPr>
          <w:rFonts w:ascii="仿宋" w:eastAsia="仿宋" w:hAnsi="仿宋" w:hint="eastAsia"/>
          <w:sz w:val="24"/>
          <w:szCs w:val="24"/>
        </w:rPr>
        <w:t>小组的要求重新提交响应文件或重新做出相关的书面承诺，最后书面提交有关承诺。</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（九）</w:t>
      </w:r>
      <w:r>
        <w:rPr>
          <w:rFonts w:ascii="仿宋" w:eastAsia="仿宋" w:hAnsi="仿宋" w:hint="eastAsia"/>
          <w:sz w:val="24"/>
          <w:szCs w:val="24"/>
        </w:rPr>
        <w:t>遴选</w:t>
      </w:r>
      <w:r>
        <w:rPr>
          <w:rFonts w:ascii="仿宋" w:eastAsia="仿宋" w:hAnsi="仿宋" w:hint="eastAsia"/>
          <w:sz w:val="24"/>
          <w:szCs w:val="24"/>
        </w:rPr>
        <w:t>小组采用综合评分法对供应商的响应文件进行综合评分。</w:t>
      </w:r>
      <w:r>
        <w:rPr>
          <w:rFonts w:ascii="仿宋" w:eastAsia="仿宋" w:hAnsi="仿宋" w:cs="宋体" w:hint="eastAsia"/>
          <w:kern w:val="0"/>
          <w:sz w:val="24"/>
          <w:szCs w:val="24"/>
        </w:rPr>
        <w:t>综合评分法，是指响应</w:t>
      </w:r>
      <w:r>
        <w:rPr>
          <w:rFonts w:ascii="仿宋" w:eastAsia="仿宋" w:hAnsi="仿宋" w:cs="宋体"/>
          <w:kern w:val="0"/>
          <w:sz w:val="24"/>
          <w:szCs w:val="24"/>
        </w:rPr>
        <w:t>文件满足</w:t>
      </w:r>
      <w:r>
        <w:rPr>
          <w:rFonts w:ascii="仿宋" w:eastAsia="仿宋" w:hAnsi="仿宋" w:cs="宋体" w:hint="eastAsia"/>
          <w:kern w:val="0"/>
          <w:sz w:val="24"/>
          <w:szCs w:val="24"/>
        </w:rPr>
        <w:t>遴选</w:t>
      </w:r>
      <w:r>
        <w:rPr>
          <w:rFonts w:ascii="仿宋" w:eastAsia="仿宋" w:hAnsi="仿宋" w:cs="宋体"/>
          <w:kern w:val="0"/>
          <w:sz w:val="24"/>
          <w:szCs w:val="24"/>
        </w:rPr>
        <w:t>文件全部实质性要求</w:t>
      </w:r>
      <w:proofErr w:type="gramStart"/>
      <w:r>
        <w:rPr>
          <w:rFonts w:ascii="仿宋" w:eastAsia="仿宋" w:hAnsi="仿宋" w:cs="宋体"/>
          <w:kern w:val="0"/>
          <w:sz w:val="24"/>
          <w:szCs w:val="24"/>
        </w:rPr>
        <w:t>且按照</w:t>
      </w:r>
      <w:proofErr w:type="gramEnd"/>
      <w:r>
        <w:rPr>
          <w:rFonts w:ascii="仿宋" w:eastAsia="仿宋" w:hAnsi="仿宋" w:cs="宋体"/>
          <w:kern w:val="0"/>
          <w:sz w:val="24"/>
          <w:szCs w:val="24"/>
        </w:rPr>
        <w:t>评审因素的量化指标评审得分最高的供应</w:t>
      </w:r>
      <w:r>
        <w:rPr>
          <w:rFonts w:ascii="仿宋" w:eastAsia="仿宋" w:hAnsi="仿宋" w:cs="宋体"/>
          <w:kern w:val="0"/>
          <w:sz w:val="24"/>
          <w:szCs w:val="24"/>
        </w:rPr>
        <w:lastRenderedPageBreak/>
        <w:t>商为</w:t>
      </w:r>
      <w:r>
        <w:rPr>
          <w:rFonts w:ascii="仿宋" w:eastAsia="仿宋" w:hAnsi="仿宋" w:cs="宋体" w:hint="eastAsia"/>
          <w:kern w:val="0"/>
          <w:sz w:val="24"/>
          <w:szCs w:val="24"/>
        </w:rPr>
        <w:t>成交</w:t>
      </w:r>
      <w:r>
        <w:rPr>
          <w:rFonts w:ascii="仿宋" w:eastAsia="仿宋" w:hAnsi="仿宋" w:cs="宋体"/>
          <w:kern w:val="0"/>
          <w:sz w:val="24"/>
          <w:szCs w:val="24"/>
        </w:rPr>
        <w:t>候选</w:t>
      </w:r>
      <w:r>
        <w:rPr>
          <w:rFonts w:ascii="仿宋" w:eastAsia="仿宋" w:hAnsi="仿宋" w:cs="宋体" w:hint="eastAsia"/>
          <w:kern w:val="0"/>
          <w:sz w:val="24"/>
          <w:szCs w:val="24"/>
        </w:rPr>
        <w:t>供应商</w:t>
      </w:r>
      <w:r>
        <w:rPr>
          <w:rFonts w:ascii="仿宋" w:eastAsia="仿宋" w:hAnsi="仿宋" w:cs="宋体"/>
          <w:kern w:val="0"/>
          <w:sz w:val="24"/>
          <w:szCs w:val="24"/>
        </w:rPr>
        <w:t>的</w:t>
      </w:r>
      <w:r>
        <w:rPr>
          <w:rFonts w:ascii="仿宋" w:eastAsia="仿宋" w:hAnsi="仿宋" w:cs="宋体" w:hint="eastAsia"/>
          <w:kern w:val="0"/>
          <w:sz w:val="24"/>
          <w:szCs w:val="24"/>
        </w:rPr>
        <w:t>评审</w:t>
      </w:r>
      <w:r>
        <w:rPr>
          <w:rFonts w:ascii="仿宋" w:eastAsia="仿宋" w:hAnsi="仿宋" w:cs="宋体"/>
          <w:kern w:val="0"/>
          <w:sz w:val="24"/>
          <w:szCs w:val="24"/>
        </w:rPr>
        <w:t>方法</w:t>
      </w:r>
      <w:r>
        <w:rPr>
          <w:rFonts w:ascii="仿宋" w:eastAsia="仿宋" w:hAnsi="仿宋" w:cs="宋体" w:hint="eastAsia"/>
          <w:kern w:val="0"/>
          <w:sz w:val="24"/>
          <w:szCs w:val="24"/>
        </w:rPr>
        <w:t>。供应商总得分为价格、商务、技术等评定因素分别按照相应权重值计算分项得分后相加，满分为</w:t>
      </w:r>
      <w:r>
        <w:rPr>
          <w:rFonts w:ascii="仿宋" w:eastAsia="仿宋" w:hAnsi="仿宋" w:cs="宋体" w:hint="eastAsia"/>
          <w:kern w:val="0"/>
          <w:sz w:val="24"/>
          <w:szCs w:val="24"/>
        </w:rPr>
        <w:t>100</w:t>
      </w:r>
      <w:r>
        <w:rPr>
          <w:rFonts w:ascii="仿宋" w:eastAsia="仿宋" w:hAnsi="仿宋" w:cs="宋体" w:hint="eastAsia"/>
          <w:kern w:val="0"/>
          <w:sz w:val="24"/>
          <w:szCs w:val="24"/>
        </w:rPr>
        <w:t>分</w:t>
      </w:r>
      <w:r>
        <w:rPr>
          <w:rFonts w:ascii="仿宋" w:eastAsia="仿宋" w:hAnsi="仿宋" w:hint="eastAsia"/>
          <w:sz w:val="24"/>
          <w:szCs w:val="24"/>
        </w:rPr>
        <w:t>。（详见评审标准）。</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（十）</w:t>
      </w:r>
      <w:r>
        <w:rPr>
          <w:rFonts w:ascii="仿宋" w:eastAsia="仿宋" w:hAnsi="仿宋" w:hint="eastAsia"/>
          <w:sz w:val="24"/>
          <w:szCs w:val="24"/>
        </w:rPr>
        <w:t>遴选</w:t>
      </w:r>
      <w:r>
        <w:rPr>
          <w:rFonts w:ascii="仿宋" w:eastAsia="仿宋" w:hAnsi="仿宋" w:hint="eastAsia"/>
          <w:sz w:val="24"/>
          <w:szCs w:val="24"/>
        </w:rPr>
        <w:t>小组各成员独立对每个</w:t>
      </w:r>
      <w:r>
        <w:rPr>
          <w:rFonts w:ascii="仿宋" w:eastAsia="仿宋" w:hAnsi="仿宋" w:cs="宋体"/>
          <w:kern w:val="0"/>
          <w:sz w:val="24"/>
          <w:szCs w:val="24"/>
        </w:rPr>
        <w:t>实质性</w:t>
      </w:r>
      <w:r>
        <w:rPr>
          <w:rFonts w:ascii="仿宋" w:eastAsia="仿宋" w:hAnsi="仿宋" w:cs="宋体" w:hint="eastAsia"/>
          <w:kern w:val="0"/>
          <w:sz w:val="24"/>
          <w:szCs w:val="24"/>
        </w:rPr>
        <w:t>响应</w:t>
      </w:r>
      <w:r>
        <w:rPr>
          <w:rFonts w:ascii="仿宋" w:eastAsia="仿宋" w:hAnsi="仿宋" w:hint="eastAsia"/>
          <w:sz w:val="24"/>
          <w:szCs w:val="24"/>
        </w:rPr>
        <w:t>文件进行评价、打分，然后汇总每个供应商每项评分因素的得分，并根据综合评分情况按照评审得分由高到低顺序推荐</w:t>
      </w:r>
      <w:r>
        <w:rPr>
          <w:rFonts w:ascii="仿宋" w:eastAsia="仿宋" w:hAnsi="仿宋" w:hint="eastAsia"/>
          <w:sz w:val="24"/>
          <w:szCs w:val="24"/>
        </w:rPr>
        <w:t>5</w:t>
      </w:r>
      <w:r>
        <w:rPr>
          <w:rFonts w:ascii="仿宋" w:eastAsia="仿宋" w:hAnsi="仿宋" w:hint="eastAsia"/>
          <w:sz w:val="24"/>
          <w:szCs w:val="24"/>
        </w:rPr>
        <w:t>名以上成交候选供应商，并编写评审报告。若供应商的评审得分相同的，按照报价由低到高的顺序排列推荐。评审得分且报价相同的，按照服务指标优劣顺序排列推荐。若所</w:t>
      </w:r>
      <w:r>
        <w:rPr>
          <w:rFonts w:ascii="仿宋" w:eastAsia="仿宋" w:hAnsi="仿宋"/>
          <w:sz w:val="24"/>
          <w:szCs w:val="24"/>
        </w:rPr>
        <w:t>推荐的成交</w:t>
      </w:r>
      <w:r>
        <w:rPr>
          <w:rFonts w:ascii="仿宋" w:eastAsia="仿宋" w:hAnsi="仿宋" w:hint="eastAsia"/>
          <w:sz w:val="24"/>
          <w:szCs w:val="24"/>
        </w:rPr>
        <w:t>供应商的服务部分为</w:t>
      </w:r>
      <w:r>
        <w:rPr>
          <w:rFonts w:ascii="仿宋" w:eastAsia="仿宋" w:hAnsi="仿宋" w:hint="eastAsia"/>
          <w:sz w:val="24"/>
          <w:szCs w:val="24"/>
        </w:rPr>
        <w:t>0</w:t>
      </w:r>
      <w:r>
        <w:rPr>
          <w:rFonts w:ascii="仿宋" w:eastAsia="仿宋" w:hAnsi="仿宋" w:hint="eastAsia"/>
          <w:sz w:val="24"/>
          <w:szCs w:val="24"/>
        </w:rPr>
        <w:t>分，将失去成为成交候选供应商的资格。</w:t>
      </w:r>
    </w:p>
    <w:p w:rsidR="00047058" w:rsidRDefault="00910ECA">
      <w:pPr>
        <w:pStyle w:val="30"/>
        <w:spacing w:before="0" w:after="0" w:line="440" w:lineRule="exact"/>
        <w:rPr>
          <w:rFonts w:ascii="仿宋" w:eastAsia="仿宋" w:hAnsi="仿宋"/>
          <w:sz w:val="24"/>
          <w:szCs w:val="24"/>
        </w:rPr>
      </w:pPr>
      <w:bookmarkStart w:id="45" w:name="_Toc53738444"/>
      <w:r>
        <w:rPr>
          <w:rFonts w:ascii="仿宋" w:eastAsia="仿宋" w:hAnsi="仿宋" w:hint="eastAsia"/>
          <w:sz w:val="24"/>
          <w:szCs w:val="24"/>
        </w:rPr>
        <w:t>二、</w:t>
      </w:r>
      <w:bookmarkStart w:id="46" w:name="_Toc342913394"/>
      <w:bookmarkStart w:id="47" w:name="_Toc102227320"/>
      <w:r>
        <w:rPr>
          <w:rFonts w:ascii="仿宋" w:eastAsia="仿宋" w:hAnsi="仿宋" w:hint="eastAsia"/>
          <w:sz w:val="24"/>
          <w:szCs w:val="24"/>
        </w:rPr>
        <w:t>评审标准</w:t>
      </w:r>
      <w:bookmarkEnd w:id="45"/>
    </w:p>
    <w:tbl>
      <w:tblPr>
        <w:tblpPr w:leftFromText="180" w:rightFromText="180" w:vertAnchor="text" w:horzAnchor="page" w:tblpX="903" w:tblpY="294"/>
        <w:tblOverlap w:val="never"/>
        <w:tblW w:w="5423"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1320"/>
        <w:gridCol w:w="710"/>
        <w:gridCol w:w="5224"/>
        <w:gridCol w:w="2467"/>
      </w:tblGrid>
      <w:tr w:rsidR="00047058">
        <w:trPr>
          <w:trHeight w:val="977"/>
        </w:trPr>
        <w:tc>
          <w:tcPr>
            <w:tcW w:w="345" w:type="pct"/>
            <w:tcBorders>
              <w:top w:val="single" w:sz="4" w:space="0" w:color="auto"/>
              <w:bottom w:val="single" w:sz="4" w:space="0" w:color="auto"/>
              <w:right w:val="single" w:sz="4" w:space="0" w:color="auto"/>
            </w:tcBorders>
            <w:vAlign w:val="center"/>
          </w:tcPr>
          <w:p w:rsidR="00047058" w:rsidRDefault="00910ECA">
            <w:pPr>
              <w:spacing w:line="400" w:lineRule="exact"/>
              <w:jc w:val="center"/>
              <w:rPr>
                <w:rFonts w:ascii="仿宋" w:eastAsia="仿宋" w:hAnsi="仿宋" w:cs="仿宋"/>
                <w:b/>
                <w:bCs/>
                <w:sz w:val="21"/>
                <w:szCs w:val="21"/>
              </w:rPr>
            </w:pPr>
            <w:r>
              <w:rPr>
                <w:rFonts w:ascii="仿宋" w:eastAsia="仿宋" w:hAnsi="仿宋" w:cs="仿宋" w:hint="eastAsia"/>
                <w:b/>
                <w:bCs/>
                <w:sz w:val="21"/>
                <w:szCs w:val="21"/>
              </w:rPr>
              <w:t>序号</w:t>
            </w:r>
          </w:p>
        </w:tc>
        <w:tc>
          <w:tcPr>
            <w:tcW w:w="632"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center"/>
              <w:rPr>
                <w:rFonts w:ascii="仿宋" w:eastAsia="仿宋" w:hAnsi="仿宋" w:cs="仿宋"/>
                <w:b/>
                <w:bCs/>
                <w:sz w:val="21"/>
                <w:szCs w:val="21"/>
              </w:rPr>
            </w:pPr>
            <w:r>
              <w:rPr>
                <w:rFonts w:ascii="仿宋" w:eastAsia="仿宋" w:hAnsi="仿宋" w:cs="仿宋" w:hint="eastAsia"/>
                <w:b/>
                <w:bCs/>
                <w:sz w:val="21"/>
                <w:szCs w:val="21"/>
              </w:rPr>
              <w:t>评分</w:t>
            </w:r>
            <w:proofErr w:type="gramStart"/>
            <w:r>
              <w:rPr>
                <w:rFonts w:ascii="仿宋" w:eastAsia="仿宋" w:hAnsi="仿宋" w:cs="仿宋" w:hint="eastAsia"/>
                <w:b/>
                <w:bCs/>
                <w:sz w:val="21"/>
                <w:szCs w:val="21"/>
              </w:rPr>
              <w:t>因素及</w:t>
            </w:r>
            <w:r>
              <w:rPr>
                <w:rFonts w:ascii="仿宋" w:eastAsia="仿宋" w:hAnsi="仿宋" w:cs="仿宋" w:hint="eastAsia"/>
                <w:b/>
                <w:bCs/>
                <w:sz w:val="21"/>
                <w:szCs w:val="21"/>
              </w:rPr>
              <w:t>权值</w:t>
            </w:r>
            <w:proofErr w:type="gramEnd"/>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center"/>
              <w:rPr>
                <w:rFonts w:ascii="仿宋" w:eastAsia="仿宋" w:hAnsi="仿宋" w:cs="仿宋"/>
                <w:b/>
                <w:bCs/>
                <w:sz w:val="21"/>
                <w:szCs w:val="21"/>
              </w:rPr>
            </w:pPr>
            <w:r>
              <w:rPr>
                <w:rFonts w:ascii="仿宋" w:eastAsia="仿宋" w:hAnsi="仿宋" w:cs="仿宋" w:hint="eastAsia"/>
                <w:b/>
                <w:bCs/>
                <w:sz w:val="21"/>
                <w:szCs w:val="21"/>
              </w:rPr>
              <w:t>分值</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center"/>
              <w:rPr>
                <w:rFonts w:ascii="仿宋" w:eastAsia="仿宋" w:hAnsi="仿宋" w:cs="仿宋"/>
                <w:b/>
                <w:bCs/>
                <w:sz w:val="21"/>
                <w:szCs w:val="21"/>
              </w:rPr>
            </w:pPr>
            <w:r>
              <w:rPr>
                <w:rFonts w:ascii="仿宋" w:eastAsia="仿宋" w:hAnsi="仿宋" w:cs="仿宋" w:hint="eastAsia"/>
                <w:b/>
                <w:bCs/>
                <w:sz w:val="21"/>
                <w:szCs w:val="21"/>
              </w:rPr>
              <w:t>评标标准</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jc w:val="center"/>
              <w:rPr>
                <w:rFonts w:ascii="仿宋" w:eastAsia="仿宋" w:hAnsi="仿宋" w:cs="仿宋"/>
                <w:b/>
                <w:bCs/>
                <w:sz w:val="21"/>
                <w:szCs w:val="21"/>
              </w:rPr>
            </w:pPr>
            <w:r>
              <w:rPr>
                <w:rFonts w:ascii="仿宋" w:eastAsia="仿宋" w:hAnsi="仿宋" w:cs="仿宋" w:hint="eastAsia"/>
                <w:b/>
                <w:bCs/>
                <w:sz w:val="21"/>
                <w:szCs w:val="21"/>
              </w:rPr>
              <w:t>说明</w:t>
            </w:r>
          </w:p>
        </w:tc>
      </w:tr>
      <w:tr w:rsidR="00047058">
        <w:trPr>
          <w:trHeight w:val="1453"/>
        </w:trPr>
        <w:tc>
          <w:tcPr>
            <w:tcW w:w="345" w:type="pct"/>
            <w:tcBorders>
              <w:top w:val="single" w:sz="4" w:space="0" w:color="auto"/>
              <w:bottom w:val="single" w:sz="4" w:space="0" w:color="auto"/>
              <w:right w:val="single" w:sz="4" w:space="0" w:color="auto"/>
            </w:tcBorders>
            <w:vAlign w:val="center"/>
          </w:tcPr>
          <w:p w:rsidR="00047058" w:rsidRDefault="00910ECA">
            <w:pPr>
              <w:spacing w:line="400" w:lineRule="exact"/>
              <w:jc w:val="center"/>
              <w:rPr>
                <w:rFonts w:ascii="仿宋" w:eastAsia="仿宋" w:hAnsi="仿宋" w:cs="仿宋"/>
                <w:sz w:val="21"/>
                <w:szCs w:val="21"/>
              </w:rPr>
            </w:pPr>
            <w:r>
              <w:rPr>
                <w:rFonts w:ascii="仿宋" w:eastAsia="仿宋" w:hAnsi="仿宋" w:cs="仿宋" w:hint="eastAsia"/>
                <w:sz w:val="21"/>
                <w:szCs w:val="21"/>
              </w:rPr>
              <w:t>1</w:t>
            </w:r>
          </w:p>
        </w:tc>
        <w:tc>
          <w:tcPr>
            <w:tcW w:w="632"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center"/>
              <w:rPr>
                <w:rFonts w:ascii="仿宋" w:eastAsia="仿宋" w:hAnsi="仿宋" w:cs="仿宋"/>
                <w:sz w:val="21"/>
                <w:szCs w:val="21"/>
              </w:rPr>
            </w:pPr>
            <w:r>
              <w:rPr>
                <w:rFonts w:ascii="仿宋" w:eastAsia="仿宋" w:hAnsi="仿宋" w:cs="仿宋" w:hint="eastAsia"/>
                <w:sz w:val="21"/>
                <w:szCs w:val="21"/>
              </w:rPr>
              <w:t>报价部分</w:t>
            </w:r>
          </w:p>
          <w:p w:rsidR="00047058" w:rsidRDefault="00910ECA">
            <w:pPr>
              <w:spacing w:line="400" w:lineRule="exact"/>
              <w:jc w:val="center"/>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2</w:t>
            </w:r>
            <w:r>
              <w:rPr>
                <w:rFonts w:ascii="仿宋" w:eastAsia="仿宋" w:hAnsi="仿宋" w:cs="仿宋" w:hint="eastAsia"/>
                <w:sz w:val="21"/>
                <w:szCs w:val="21"/>
              </w:rPr>
              <w:t>0%</w:t>
            </w:r>
            <w:r>
              <w:rPr>
                <w:rFonts w:ascii="仿宋" w:eastAsia="仿宋" w:hAnsi="仿宋" w:cs="仿宋" w:hint="eastAsia"/>
                <w:sz w:val="21"/>
                <w:szCs w:val="21"/>
              </w:rPr>
              <w:t>）</w:t>
            </w:r>
          </w:p>
          <w:p w:rsidR="00047058" w:rsidRDefault="00047058">
            <w:pPr>
              <w:spacing w:line="400" w:lineRule="exact"/>
              <w:rPr>
                <w:rFonts w:ascii="仿宋" w:eastAsia="仿宋" w:hAnsi="仿宋" w:cs="仿宋"/>
                <w:sz w:val="21"/>
                <w:szCs w:val="21"/>
              </w:rPr>
            </w:pPr>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center"/>
              <w:rPr>
                <w:rFonts w:ascii="仿宋" w:eastAsia="仿宋" w:hAnsi="仿宋" w:cs="仿宋"/>
                <w:sz w:val="21"/>
                <w:szCs w:val="21"/>
              </w:rPr>
            </w:pPr>
            <w:r>
              <w:rPr>
                <w:rFonts w:ascii="仿宋" w:eastAsia="仿宋" w:hAnsi="仿宋" w:cs="仿宋" w:hint="eastAsia"/>
                <w:sz w:val="21"/>
                <w:szCs w:val="21"/>
              </w:rPr>
              <w:t>2</w:t>
            </w:r>
            <w:r>
              <w:rPr>
                <w:rFonts w:ascii="仿宋" w:eastAsia="仿宋" w:hAnsi="仿宋" w:cs="仿宋" w:hint="eastAsia"/>
                <w:sz w:val="21"/>
                <w:szCs w:val="21"/>
              </w:rPr>
              <w:t>0</w:t>
            </w:r>
            <w:r>
              <w:rPr>
                <w:rFonts w:ascii="仿宋" w:eastAsia="仿宋" w:hAnsi="仿宋" w:cs="仿宋" w:hint="eastAsia"/>
                <w:sz w:val="21"/>
                <w:szCs w:val="21"/>
              </w:rPr>
              <w:t>分</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投标报价与评标基准价相比，每上浮</w:t>
            </w:r>
            <w:r>
              <w:rPr>
                <w:rFonts w:ascii="仿宋" w:eastAsia="仿宋" w:hAnsi="仿宋" w:cs="仿宋" w:hint="eastAsia"/>
                <w:sz w:val="21"/>
                <w:szCs w:val="21"/>
              </w:rPr>
              <w:t>1%</w:t>
            </w:r>
            <w:r>
              <w:rPr>
                <w:rFonts w:ascii="仿宋" w:eastAsia="仿宋" w:hAnsi="仿宋" w:cs="仿宋" w:hint="eastAsia"/>
                <w:sz w:val="21"/>
                <w:szCs w:val="21"/>
              </w:rPr>
              <w:t>扣</w:t>
            </w:r>
            <w:r>
              <w:rPr>
                <w:rFonts w:ascii="仿宋" w:eastAsia="仿宋" w:hAnsi="仿宋" w:cs="仿宋" w:hint="eastAsia"/>
                <w:sz w:val="21"/>
                <w:szCs w:val="21"/>
              </w:rPr>
              <w:t>1</w:t>
            </w:r>
            <w:r>
              <w:rPr>
                <w:rFonts w:ascii="仿宋" w:eastAsia="仿宋" w:hAnsi="仿宋" w:cs="仿宋" w:hint="eastAsia"/>
                <w:sz w:val="21"/>
                <w:szCs w:val="21"/>
              </w:rPr>
              <w:t>分，每下浮</w:t>
            </w:r>
            <w:r>
              <w:rPr>
                <w:rFonts w:ascii="仿宋" w:eastAsia="仿宋" w:hAnsi="仿宋" w:cs="仿宋" w:hint="eastAsia"/>
                <w:sz w:val="21"/>
                <w:szCs w:val="21"/>
              </w:rPr>
              <w:t>1%</w:t>
            </w:r>
            <w:r>
              <w:rPr>
                <w:rFonts w:ascii="仿宋" w:eastAsia="仿宋" w:hAnsi="仿宋" w:cs="仿宋" w:hint="eastAsia"/>
                <w:sz w:val="21"/>
                <w:szCs w:val="21"/>
              </w:rPr>
              <w:t>扣</w:t>
            </w:r>
            <w:r>
              <w:rPr>
                <w:rFonts w:ascii="仿宋" w:eastAsia="仿宋" w:hAnsi="仿宋" w:cs="仿宋" w:hint="eastAsia"/>
                <w:sz w:val="21"/>
                <w:szCs w:val="21"/>
              </w:rPr>
              <w:t>0.5</w:t>
            </w:r>
            <w:r>
              <w:rPr>
                <w:rFonts w:ascii="仿宋" w:eastAsia="仿宋" w:hAnsi="仿宋" w:cs="仿宋" w:hint="eastAsia"/>
                <w:sz w:val="21"/>
                <w:szCs w:val="21"/>
              </w:rPr>
              <w:t>分，扣完为止；若报价高于最高报价则为</w:t>
            </w:r>
            <w:r>
              <w:rPr>
                <w:rFonts w:ascii="仿宋" w:eastAsia="仿宋" w:hAnsi="仿宋" w:cs="仿宋" w:hint="eastAsia"/>
                <w:sz w:val="21"/>
                <w:szCs w:val="21"/>
              </w:rPr>
              <w:t>无效限价，该项不得分。</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ind w:left="-38" w:firstLine="351"/>
              <w:jc w:val="left"/>
              <w:rPr>
                <w:rFonts w:ascii="仿宋" w:eastAsia="仿宋" w:hAnsi="仿宋" w:cs="仿宋"/>
                <w:sz w:val="21"/>
                <w:szCs w:val="21"/>
              </w:rPr>
            </w:pPr>
            <w:r>
              <w:rPr>
                <w:rFonts w:ascii="仿宋" w:eastAsia="仿宋" w:hAnsi="仿宋" w:cs="仿宋" w:hint="eastAsia"/>
                <w:sz w:val="21"/>
                <w:szCs w:val="21"/>
              </w:rPr>
              <w:t>投标报价评标基准价：经初步评审合格的投标人的报价中，去掉六分之一（不能整除的按小数前整数取整，不足六家报价则不去掉）的最低价和相同家数的</w:t>
            </w:r>
            <w:proofErr w:type="gramStart"/>
            <w:r>
              <w:rPr>
                <w:rFonts w:ascii="仿宋" w:eastAsia="仿宋" w:hAnsi="仿宋" w:cs="仿宋" w:hint="eastAsia"/>
                <w:sz w:val="21"/>
                <w:szCs w:val="21"/>
              </w:rPr>
              <w:t>最</w:t>
            </w:r>
            <w:proofErr w:type="gramEnd"/>
            <w:r>
              <w:rPr>
                <w:rFonts w:ascii="仿宋" w:eastAsia="仿宋" w:hAnsi="仿宋" w:cs="仿宋" w:hint="eastAsia"/>
                <w:sz w:val="21"/>
                <w:szCs w:val="21"/>
              </w:rPr>
              <w:t>高价后的算术平均值</w:t>
            </w:r>
            <w:proofErr w:type="gramStart"/>
            <w:r>
              <w:rPr>
                <w:rFonts w:ascii="仿宋" w:eastAsia="仿宋" w:hAnsi="仿宋" w:cs="仿宋" w:hint="eastAsia"/>
                <w:sz w:val="21"/>
                <w:szCs w:val="21"/>
              </w:rPr>
              <w:t>做为</w:t>
            </w:r>
            <w:proofErr w:type="gramEnd"/>
            <w:r>
              <w:rPr>
                <w:rFonts w:ascii="仿宋" w:eastAsia="仿宋" w:hAnsi="仿宋" w:cs="仿宋" w:hint="eastAsia"/>
                <w:sz w:val="21"/>
                <w:szCs w:val="21"/>
              </w:rPr>
              <w:t>投标报价的评标基准价，以上计算，取小数点后两位。</w:t>
            </w:r>
          </w:p>
        </w:tc>
      </w:tr>
      <w:tr w:rsidR="00047058">
        <w:trPr>
          <w:trHeight w:val="1744"/>
        </w:trPr>
        <w:tc>
          <w:tcPr>
            <w:tcW w:w="345" w:type="pct"/>
            <w:vMerge w:val="restart"/>
            <w:tcBorders>
              <w:top w:val="single" w:sz="4" w:space="0" w:color="auto"/>
              <w:right w:val="single" w:sz="4" w:space="0" w:color="auto"/>
            </w:tcBorders>
            <w:vAlign w:val="center"/>
          </w:tcPr>
          <w:p w:rsidR="00047058" w:rsidRDefault="00910ECA">
            <w:pPr>
              <w:spacing w:line="400" w:lineRule="exact"/>
              <w:jc w:val="center"/>
              <w:rPr>
                <w:rFonts w:ascii="仿宋" w:eastAsia="仿宋" w:hAnsi="仿宋" w:cs="仿宋"/>
                <w:sz w:val="21"/>
                <w:szCs w:val="21"/>
              </w:rPr>
            </w:pPr>
            <w:r>
              <w:rPr>
                <w:rFonts w:ascii="仿宋" w:eastAsia="仿宋" w:hAnsi="仿宋" w:cs="仿宋" w:hint="eastAsia"/>
                <w:sz w:val="21"/>
                <w:szCs w:val="21"/>
              </w:rPr>
              <w:t>2</w:t>
            </w:r>
          </w:p>
        </w:tc>
        <w:tc>
          <w:tcPr>
            <w:tcW w:w="632" w:type="pct"/>
            <w:vMerge w:val="restart"/>
            <w:tcBorders>
              <w:top w:val="single" w:sz="4" w:space="0" w:color="auto"/>
              <w:left w:val="single" w:sz="4" w:space="0" w:color="auto"/>
              <w:right w:val="single" w:sz="4" w:space="0" w:color="auto"/>
            </w:tcBorders>
            <w:vAlign w:val="center"/>
          </w:tcPr>
          <w:p w:rsidR="00047058" w:rsidRDefault="00910ECA">
            <w:pPr>
              <w:spacing w:line="400" w:lineRule="exact"/>
              <w:jc w:val="center"/>
              <w:rPr>
                <w:rFonts w:ascii="仿宋" w:eastAsia="仿宋" w:hAnsi="仿宋" w:cs="仿宋"/>
                <w:sz w:val="21"/>
                <w:szCs w:val="21"/>
              </w:rPr>
            </w:pPr>
            <w:r>
              <w:rPr>
                <w:rFonts w:ascii="仿宋" w:eastAsia="仿宋" w:hAnsi="仿宋" w:cs="仿宋" w:hint="eastAsia"/>
                <w:sz w:val="21"/>
                <w:szCs w:val="21"/>
              </w:rPr>
              <w:t>技术部分（</w:t>
            </w:r>
            <w:r>
              <w:rPr>
                <w:rFonts w:ascii="仿宋" w:eastAsia="仿宋" w:hAnsi="仿宋" w:cs="仿宋" w:hint="eastAsia"/>
                <w:sz w:val="21"/>
                <w:szCs w:val="21"/>
              </w:rPr>
              <w:t>50</w:t>
            </w:r>
            <w:r>
              <w:rPr>
                <w:rFonts w:ascii="仿宋" w:eastAsia="仿宋" w:hAnsi="仿宋" w:cs="仿宋" w:hint="eastAsia"/>
                <w:sz w:val="21"/>
                <w:szCs w:val="21"/>
              </w:rPr>
              <w:t>%</w:t>
            </w:r>
            <w:r>
              <w:rPr>
                <w:rFonts w:ascii="仿宋" w:eastAsia="仿宋" w:hAnsi="仿宋" w:cs="仿宋" w:hint="eastAsia"/>
                <w:sz w:val="21"/>
                <w:szCs w:val="21"/>
              </w:rPr>
              <w:t>）</w:t>
            </w:r>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管理团队</w:t>
            </w:r>
            <w:r>
              <w:rPr>
                <w:rFonts w:ascii="仿宋" w:eastAsia="仿宋" w:hAnsi="仿宋" w:cs="仿宋" w:hint="eastAsia"/>
                <w:sz w:val="21"/>
                <w:szCs w:val="21"/>
              </w:rPr>
              <w:t>10</w:t>
            </w:r>
            <w:r>
              <w:rPr>
                <w:rFonts w:ascii="仿宋" w:eastAsia="仿宋" w:hAnsi="仿宋" w:cs="仿宋" w:hint="eastAsia"/>
                <w:sz w:val="21"/>
                <w:szCs w:val="21"/>
              </w:rPr>
              <w:t>分</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学校专、兼职员工在</w:t>
            </w:r>
            <w:r>
              <w:rPr>
                <w:rFonts w:ascii="仿宋" w:eastAsia="仿宋" w:hAnsi="仿宋" w:cs="仿宋" w:hint="eastAsia"/>
                <w:sz w:val="21"/>
                <w:szCs w:val="21"/>
              </w:rPr>
              <w:t>30</w:t>
            </w:r>
            <w:r>
              <w:rPr>
                <w:rFonts w:ascii="仿宋" w:eastAsia="仿宋" w:hAnsi="仿宋" w:cs="仿宋" w:hint="eastAsia"/>
                <w:sz w:val="21"/>
                <w:szCs w:val="21"/>
              </w:rPr>
              <w:t>人及以上，</w:t>
            </w:r>
            <w:r>
              <w:rPr>
                <w:rFonts w:ascii="仿宋" w:eastAsia="仿宋" w:hAnsi="仿宋" w:cs="仿宋" w:hint="eastAsia"/>
                <w:sz w:val="21"/>
                <w:szCs w:val="21"/>
              </w:rPr>
              <w:t>15</w:t>
            </w:r>
            <w:r>
              <w:rPr>
                <w:rFonts w:ascii="仿宋" w:eastAsia="仿宋" w:hAnsi="仿宋" w:cs="仿宋" w:hint="eastAsia"/>
                <w:sz w:val="21"/>
                <w:szCs w:val="21"/>
              </w:rPr>
              <w:t>分；</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学校专、兼职员工在</w:t>
            </w:r>
            <w:r>
              <w:rPr>
                <w:rFonts w:ascii="仿宋" w:eastAsia="仿宋" w:hAnsi="仿宋" w:cs="仿宋" w:hint="eastAsia"/>
                <w:sz w:val="21"/>
                <w:szCs w:val="21"/>
              </w:rPr>
              <w:t>20</w:t>
            </w:r>
            <w:r>
              <w:rPr>
                <w:rFonts w:ascii="仿宋" w:eastAsia="仿宋" w:hAnsi="仿宋" w:cs="仿宋" w:hint="eastAsia"/>
                <w:sz w:val="21"/>
                <w:szCs w:val="21"/>
              </w:rPr>
              <w:t>人及以上，</w:t>
            </w:r>
            <w:r>
              <w:rPr>
                <w:rFonts w:ascii="仿宋" w:eastAsia="仿宋" w:hAnsi="仿宋" w:cs="仿宋" w:hint="eastAsia"/>
                <w:sz w:val="21"/>
                <w:szCs w:val="21"/>
              </w:rPr>
              <w:t>10</w:t>
            </w:r>
            <w:r>
              <w:rPr>
                <w:rFonts w:ascii="仿宋" w:eastAsia="仿宋" w:hAnsi="仿宋" w:cs="仿宋" w:hint="eastAsia"/>
                <w:sz w:val="21"/>
                <w:szCs w:val="21"/>
              </w:rPr>
              <w:t>分；</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学校专、兼职员工在</w:t>
            </w:r>
            <w:r>
              <w:rPr>
                <w:rFonts w:ascii="仿宋" w:eastAsia="仿宋" w:hAnsi="仿宋" w:cs="仿宋" w:hint="eastAsia"/>
                <w:sz w:val="21"/>
                <w:szCs w:val="21"/>
              </w:rPr>
              <w:t>10</w:t>
            </w:r>
            <w:r>
              <w:rPr>
                <w:rFonts w:ascii="仿宋" w:eastAsia="仿宋" w:hAnsi="仿宋" w:cs="仿宋" w:hint="eastAsia"/>
                <w:sz w:val="21"/>
                <w:szCs w:val="21"/>
              </w:rPr>
              <w:t>人及以上，</w:t>
            </w:r>
            <w:r>
              <w:rPr>
                <w:rFonts w:ascii="仿宋" w:eastAsia="仿宋" w:hAnsi="仿宋" w:cs="仿宋" w:hint="eastAsia"/>
                <w:sz w:val="21"/>
                <w:szCs w:val="21"/>
              </w:rPr>
              <w:t>5</w:t>
            </w:r>
            <w:r>
              <w:rPr>
                <w:rFonts w:ascii="仿宋" w:eastAsia="仿宋" w:hAnsi="仿宋" w:cs="仿宋" w:hint="eastAsia"/>
                <w:sz w:val="21"/>
                <w:szCs w:val="21"/>
              </w:rPr>
              <w:t>分；</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学校专、兼职员工在</w:t>
            </w:r>
            <w:r>
              <w:rPr>
                <w:rFonts w:ascii="仿宋" w:eastAsia="仿宋" w:hAnsi="仿宋" w:cs="仿宋" w:hint="eastAsia"/>
                <w:sz w:val="21"/>
                <w:szCs w:val="21"/>
              </w:rPr>
              <w:t>10</w:t>
            </w:r>
            <w:r>
              <w:rPr>
                <w:rFonts w:ascii="仿宋" w:eastAsia="仿宋" w:hAnsi="仿宋" w:cs="仿宋" w:hint="eastAsia"/>
                <w:sz w:val="21"/>
                <w:szCs w:val="21"/>
              </w:rPr>
              <w:t>人以下，</w:t>
            </w:r>
            <w:r>
              <w:rPr>
                <w:rFonts w:ascii="仿宋" w:eastAsia="仿宋" w:hAnsi="仿宋" w:cs="仿宋" w:hint="eastAsia"/>
                <w:sz w:val="21"/>
                <w:szCs w:val="21"/>
              </w:rPr>
              <w:t>2</w:t>
            </w:r>
            <w:r>
              <w:rPr>
                <w:rFonts w:ascii="仿宋" w:eastAsia="仿宋" w:hAnsi="仿宋" w:cs="仿宋" w:hint="eastAsia"/>
                <w:sz w:val="21"/>
                <w:szCs w:val="21"/>
              </w:rPr>
              <w:t>分。</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提供名单及</w:t>
            </w:r>
            <w:proofErr w:type="gramStart"/>
            <w:r>
              <w:rPr>
                <w:rFonts w:ascii="仿宋" w:eastAsia="仿宋" w:hAnsi="仿宋" w:cs="仿宋" w:hint="eastAsia"/>
                <w:sz w:val="21"/>
                <w:szCs w:val="21"/>
              </w:rPr>
              <w:t>社保证明</w:t>
            </w:r>
            <w:proofErr w:type="gramEnd"/>
          </w:p>
        </w:tc>
      </w:tr>
      <w:tr w:rsidR="00047058">
        <w:trPr>
          <w:trHeight w:val="2693"/>
        </w:trPr>
        <w:tc>
          <w:tcPr>
            <w:tcW w:w="345" w:type="pct"/>
            <w:vMerge/>
            <w:tcBorders>
              <w:top w:val="single" w:sz="4" w:space="0" w:color="auto"/>
              <w:right w:val="single" w:sz="4" w:space="0" w:color="auto"/>
            </w:tcBorders>
            <w:vAlign w:val="center"/>
          </w:tcPr>
          <w:p w:rsidR="00047058" w:rsidRDefault="00047058">
            <w:pPr>
              <w:spacing w:line="400" w:lineRule="exact"/>
              <w:jc w:val="center"/>
              <w:rPr>
                <w:rFonts w:ascii="仿宋" w:eastAsia="仿宋" w:hAnsi="仿宋" w:cs="仿宋"/>
                <w:sz w:val="21"/>
                <w:szCs w:val="21"/>
              </w:rPr>
            </w:pPr>
          </w:p>
        </w:tc>
        <w:tc>
          <w:tcPr>
            <w:tcW w:w="632" w:type="pct"/>
            <w:vMerge/>
            <w:tcBorders>
              <w:top w:val="single" w:sz="4" w:space="0" w:color="auto"/>
              <w:left w:val="single" w:sz="4" w:space="0" w:color="auto"/>
              <w:right w:val="single" w:sz="4" w:space="0" w:color="auto"/>
            </w:tcBorders>
            <w:vAlign w:val="center"/>
          </w:tcPr>
          <w:p w:rsidR="00047058" w:rsidRDefault="00047058">
            <w:pPr>
              <w:spacing w:line="400" w:lineRule="exact"/>
              <w:jc w:val="center"/>
              <w:rPr>
                <w:rFonts w:ascii="仿宋" w:eastAsia="仿宋" w:hAnsi="仿宋" w:cs="仿宋"/>
                <w:sz w:val="21"/>
                <w:szCs w:val="21"/>
              </w:rPr>
            </w:pPr>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师资力量</w:t>
            </w:r>
            <w:r>
              <w:rPr>
                <w:rFonts w:ascii="仿宋" w:eastAsia="仿宋" w:hAnsi="仿宋" w:cs="仿宋" w:hint="eastAsia"/>
                <w:sz w:val="21"/>
                <w:szCs w:val="21"/>
              </w:rPr>
              <w:t>20</w:t>
            </w:r>
            <w:r>
              <w:rPr>
                <w:rFonts w:ascii="仿宋" w:eastAsia="仿宋" w:hAnsi="仿宋" w:cs="仿宋" w:hint="eastAsia"/>
                <w:sz w:val="21"/>
                <w:szCs w:val="21"/>
              </w:rPr>
              <w:t>分</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专、兼职授课教师具有讲师及以上职称占比</w:t>
            </w:r>
            <w:r>
              <w:rPr>
                <w:rFonts w:ascii="仿宋" w:eastAsia="仿宋" w:hAnsi="仿宋" w:cs="仿宋" w:hint="eastAsia"/>
                <w:sz w:val="21"/>
                <w:szCs w:val="21"/>
              </w:rPr>
              <w:t>50%</w:t>
            </w:r>
            <w:r>
              <w:rPr>
                <w:rFonts w:ascii="仿宋" w:eastAsia="仿宋" w:hAnsi="仿宋" w:cs="仿宋" w:hint="eastAsia"/>
                <w:sz w:val="21"/>
                <w:szCs w:val="21"/>
              </w:rPr>
              <w:t>及以上者得满分且具有讲师及以上职称最高人数为评价基准，其他竞标方授课教师具有讲师及以上职称者分别统一按照下列公式计算：</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投标师资力量得分</w:t>
            </w:r>
            <w:r>
              <w:rPr>
                <w:rFonts w:ascii="仿宋" w:eastAsia="仿宋" w:hAnsi="仿宋" w:cs="仿宋" w:hint="eastAsia"/>
                <w:sz w:val="21"/>
                <w:szCs w:val="21"/>
              </w:rPr>
              <w:t>=(</w:t>
            </w:r>
            <w:r>
              <w:rPr>
                <w:rFonts w:ascii="仿宋" w:eastAsia="仿宋" w:hAnsi="仿宋" w:cs="仿宋" w:hint="eastAsia"/>
                <w:sz w:val="21"/>
                <w:szCs w:val="21"/>
              </w:rPr>
              <w:t>具有讲师及以上职称人数</w:t>
            </w:r>
            <w:r>
              <w:rPr>
                <w:rFonts w:ascii="仿宋" w:eastAsia="仿宋" w:hAnsi="仿宋" w:cs="仿宋" w:hint="eastAsia"/>
                <w:sz w:val="21"/>
                <w:szCs w:val="21"/>
              </w:rPr>
              <w:t>/</w:t>
            </w:r>
            <w:r>
              <w:rPr>
                <w:rFonts w:ascii="仿宋" w:eastAsia="仿宋" w:hAnsi="仿宋" w:cs="仿宋" w:hint="eastAsia"/>
                <w:sz w:val="21"/>
                <w:szCs w:val="21"/>
              </w:rPr>
              <w:t>评标基准</w:t>
            </w:r>
            <w:r>
              <w:rPr>
                <w:rFonts w:ascii="仿宋" w:eastAsia="仿宋" w:hAnsi="仿宋" w:cs="仿宋" w:hint="eastAsia"/>
                <w:sz w:val="21"/>
                <w:szCs w:val="21"/>
              </w:rPr>
              <w:t>)</w:t>
            </w:r>
            <w:r>
              <w:rPr>
                <w:rFonts w:ascii="仿宋" w:eastAsia="仿宋" w:hAnsi="仿宋" w:cs="仿宋" w:hint="eastAsia"/>
                <w:sz w:val="21"/>
                <w:szCs w:val="21"/>
              </w:rPr>
              <w:t>×</w:t>
            </w:r>
            <w:r>
              <w:rPr>
                <w:rFonts w:ascii="仿宋" w:eastAsia="仿宋" w:hAnsi="仿宋" w:cs="仿宋" w:hint="eastAsia"/>
                <w:sz w:val="21"/>
                <w:szCs w:val="21"/>
              </w:rPr>
              <w:t>15</w:t>
            </w:r>
            <w:r>
              <w:rPr>
                <w:rFonts w:ascii="仿宋" w:eastAsia="仿宋" w:hAnsi="仿宋" w:cs="仿宋" w:hint="eastAsia"/>
                <w:sz w:val="21"/>
                <w:szCs w:val="21"/>
              </w:rPr>
              <w:t>。</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提供名单及职称证明材料</w:t>
            </w:r>
          </w:p>
        </w:tc>
      </w:tr>
      <w:tr w:rsidR="00047058">
        <w:trPr>
          <w:trHeight w:val="1681"/>
        </w:trPr>
        <w:tc>
          <w:tcPr>
            <w:tcW w:w="345" w:type="pct"/>
            <w:vMerge/>
            <w:tcBorders>
              <w:top w:val="single" w:sz="4" w:space="0" w:color="auto"/>
              <w:right w:val="single" w:sz="4" w:space="0" w:color="auto"/>
            </w:tcBorders>
            <w:vAlign w:val="center"/>
          </w:tcPr>
          <w:p w:rsidR="00047058" w:rsidRDefault="00047058">
            <w:pPr>
              <w:spacing w:line="400" w:lineRule="exact"/>
              <w:jc w:val="center"/>
              <w:rPr>
                <w:rFonts w:ascii="仿宋" w:eastAsia="仿宋" w:hAnsi="仿宋" w:cs="仿宋"/>
                <w:sz w:val="21"/>
                <w:szCs w:val="21"/>
              </w:rPr>
            </w:pPr>
          </w:p>
        </w:tc>
        <w:tc>
          <w:tcPr>
            <w:tcW w:w="632" w:type="pct"/>
            <w:vMerge/>
            <w:tcBorders>
              <w:top w:val="single" w:sz="4" w:space="0" w:color="auto"/>
              <w:left w:val="single" w:sz="4" w:space="0" w:color="auto"/>
              <w:right w:val="single" w:sz="4" w:space="0" w:color="auto"/>
            </w:tcBorders>
            <w:vAlign w:val="center"/>
          </w:tcPr>
          <w:p w:rsidR="00047058" w:rsidRDefault="00047058">
            <w:pPr>
              <w:spacing w:line="400" w:lineRule="exact"/>
              <w:jc w:val="center"/>
              <w:rPr>
                <w:rFonts w:ascii="仿宋" w:eastAsia="仿宋" w:hAnsi="仿宋" w:cs="仿宋"/>
                <w:sz w:val="21"/>
                <w:szCs w:val="21"/>
              </w:rPr>
            </w:pPr>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业务区域</w:t>
            </w:r>
            <w:r>
              <w:rPr>
                <w:rFonts w:ascii="仿宋" w:eastAsia="仿宋" w:hAnsi="仿宋" w:cs="仿宋" w:hint="eastAsia"/>
                <w:sz w:val="21"/>
                <w:szCs w:val="21"/>
              </w:rPr>
              <w:t>10</w:t>
            </w:r>
            <w:r>
              <w:rPr>
                <w:rFonts w:ascii="仿宋" w:eastAsia="仿宋" w:hAnsi="仿宋" w:cs="仿宋" w:hint="eastAsia"/>
                <w:sz w:val="21"/>
                <w:szCs w:val="21"/>
              </w:rPr>
              <w:t>分</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全市有</w:t>
            </w:r>
            <w:r>
              <w:rPr>
                <w:rFonts w:ascii="仿宋" w:eastAsia="仿宋" w:hAnsi="仿宋" w:cs="仿宋" w:hint="eastAsia"/>
                <w:sz w:val="21"/>
                <w:szCs w:val="21"/>
              </w:rPr>
              <w:t>3</w:t>
            </w:r>
            <w:r>
              <w:rPr>
                <w:rFonts w:ascii="仿宋" w:eastAsia="仿宋" w:hAnsi="仿宋" w:cs="仿宋" w:hint="eastAsia"/>
                <w:sz w:val="21"/>
                <w:szCs w:val="21"/>
              </w:rPr>
              <w:t>个及以上区县有实质性的培训业务开展，</w:t>
            </w:r>
            <w:r>
              <w:rPr>
                <w:rFonts w:ascii="仿宋" w:eastAsia="仿宋" w:hAnsi="仿宋" w:cs="仿宋" w:hint="eastAsia"/>
                <w:sz w:val="21"/>
                <w:szCs w:val="21"/>
              </w:rPr>
              <w:t>5</w:t>
            </w:r>
            <w:r>
              <w:rPr>
                <w:rFonts w:ascii="仿宋" w:eastAsia="仿宋" w:hAnsi="仿宋" w:cs="仿宋" w:hint="eastAsia"/>
                <w:sz w:val="21"/>
                <w:szCs w:val="21"/>
              </w:rPr>
              <w:t>分；</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全市有</w:t>
            </w:r>
            <w:r>
              <w:rPr>
                <w:rFonts w:ascii="仿宋" w:eastAsia="仿宋" w:hAnsi="仿宋" w:cs="仿宋" w:hint="eastAsia"/>
                <w:sz w:val="21"/>
                <w:szCs w:val="21"/>
              </w:rPr>
              <w:t>2</w:t>
            </w:r>
            <w:r>
              <w:rPr>
                <w:rFonts w:ascii="仿宋" w:eastAsia="仿宋" w:hAnsi="仿宋" w:cs="仿宋" w:hint="eastAsia"/>
                <w:sz w:val="21"/>
                <w:szCs w:val="21"/>
              </w:rPr>
              <w:t>个区县有实质性的培训业务开展，</w:t>
            </w:r>
            <w:r>
              <w:rPr>
                <w:rFonts w:ascii="仿宋" w:eastAsia="仿宋" w:hAnsi="仿宋" w:cs="仿宋" w:hint="eastAsia"/>
                <w:sz w:val="21"/>
                <w:szCs w:val="21"/>
              </w:rPr>
              <w:t>4</w:t>
            </w:r>
            <w:r>
              <w:rPr>
                <w:rFonts w:ascii="仿宋" w:eastAsia="仿宋" w:hAnsi="仿宋" w:cs="仿宋" w:hint="eastAsia"/>
                <w:sz w:val="21"/>
                <w:szCs w:val="21"/>
              </w:rPr>
              <w:t>分；</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全市有</w:t>
            </w:r>
            <w:r>
              <w:rPr>
                <w:rFonts w:ascii="仿宋" w:eastAsia="仿宋" w:hAnsi="仿宋" w:cs="仿宋" w:hint="eastAsia"/>
                <w:sz w:val="21"/>
                <w:szCs w:val="21"/>
              </w:rPr>
              <w:t>1</w:t>
            </w:r>
            <w:r>
              <w:rPr>
                <w:rFonts w:ascii="仿宋" w:eastAsia="仿宋" w:hAnsi="仿宋" w:cs="仿宋" w:hint="eastAsia"/>
                <w:sz w:val="21"/>
                <w:szCs w:val="21"/>
              </w:rPr>
              <w:t>个区县有实质性的培训业务开展，</w:t>
            </w:r>
            <w:r>
              <w:rPr>
                <w:rFonts w:ascii="仿宋" w:eastAsia="仿宋" w:hAnsi="仿宋" w:cs="仿宋" w:hint="eastAsia"/>
                <w:sz w:val="21"/>
                <w:szCs w:val="21"/>
              </w:rPr>
              <w:t>3</w:t>
            </w:r>
            <w:r>
              <w:rPr>
                <w:rFonts w:ascii="仿宋" w:eastAsia="仿宋" w:hAnsi="仿宋" w:cs="仿宋" w:hint="eastAsia"/>
                <w:sz w:val="21"/>
                <w:szCs w:val="21"/>
              </w:rPr>
              <w:t>分；</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全市没有区县有实质性的培训业务开展的不得分。</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提供合作协议复印件，原件备查</w:t>
            </w:r>
          </w:p>
        </w:tc>
      </w:tr>
      <w:tr w:rsidR="00047058">
        <w:trPr>
          <w:trHeight w:val="2055"/>
        </w:trPr>
        <w:tc>
          <w:tcPr>
            <w:tcW w:w="345" w:type="pct"/>
            <w:vMerge/>
            <w:tcBorders>
              <w:top w:val="single" w:sz="4" w:space="0" w:color="auto"/>
              <w:right w:val="single" w:sz="4" w:space="0" w:color="auto"/>
            </w:tcBorders>
            <w:vAlign w:val="center"/>
          </w:tcPr>
          <w:p w:rsidR="00047058" w:rsidRDefault="00047058">
            <w:pPr>
              <w:spacing w:line="400" w:lineRule="exact"/>
              <w:jc w:val="center"/>
              <w:rPr>
                <w:rFonts w:ascii="仿宋" w:eastAsia="仿宋" w:hAnsi="仿宋" w:cs="仿宋"/>
                <w:sz w:val="21"/>
                <w:szCs w:val="21"/>
              </w:rPr>
            </w:pPr>
          </w:p>
        </w:tc>
        <w:tc>
          <w:tcPr>
            <w:tcW w:w="632" w:type="pct"/>
            <w:vMerge/>
            <w:tcBorders>
              <w:top w:val="single" w:sz="4" w:space="0" w:color="auto"/>
              <w:left w:val="single" w:sz="4" w:space="0" w:color="auto"/>
              <w:right w:val="single" w:sz="4" w:space="0" w:color="auto"/>
            </w:tcBorders>
            <w:vAlign w:val="center"/>
          </w:tcPr>
          <w:p w:rsidR="00047058" w:rsidRDefault="00047058">
            <w:pPr>
              <w:spacing w:line="400" w:lineRule="exact"/>
              <w:jc w:val="center"/>
              <w:rPr>
                <w:rFonts w:ascii="仿宋" w:eastAsia="仿宋" w:hAnsi="仿宋" w:cs="仿宋"/>
                <w:sz w:val="21"/>
                <w:szCs w:val="21"/>
              </w:rPr>
            </w:pPr>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教学管理</w:t>
            </w:r>
            <w:r>
              <w:rPr>
                <w:rFonts w:ascii="仿宋" w:eastAsia="仿宋" w:hAnsi="仿宋" w:cs="仿宋" w:hint="eastAsia"/>
                <w:sz w:val="21"/>
                <w:szCs w:val="21"/>
              </w:rPr>
              <w:t>10</w:t>
            </w:r>
            <w:r>
              <w:rPr>
                <w:rFonts w:ascii="仿宋" w:eastAsia="仿宋" w:hAnsi="仿宋" w:cs="仿宋" w:hint="eastAsia"/>
                <w:sz w:val="21"/>
                <w:szCs w:val="21"/>
              </w:rPr>
              <w:t>分</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制定的教学管理体系科学合理、完善，能充分适合参培学员的特点</w:t>
            </w:r>
            <w:r>
              <w:rPr>
                <w:rFonts w:ascii="仿宋" w:eastAsia="仿宋" w:hAnsi="仿宋" w:cs="仿宋" w:hint="eastAsia"/>
                <w:sz w:val="21"/>
                <w:szCs w:val="21"/>
              </w:rPr>
              <w:t>10</w:t>
            </w:r>
            <w:r>
              <w:rPr>
                <w:rFonts w:ascii="仿宋" w:eastAsia="仿宋" w:hAnsi="仿宋" w:cs="仿宋" w:hint="eastAsia"/>
                <w:sz w:val="21"/>
                <w:szCs w:val="21"/>
              </w:rPr>
              <w:t>分；</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制定的教学管理体系完善，能一定程度上适合参培学员的特点</w:t>
            </w:r>
            <w:r>
              <w:rPr>
                <w:rFonts w:ascii="仿宋" w:eastAsia="仿宋" w:hAnsi="仿宋" w:cs="仿宋" w:hint="eastAsia"/>
                <w:sz w:val="21"/>
                <w:szCs w:val="21"/>
              </w:rPr>
              <w:t>5</w:t>
            </w:r>
            <w:r>
              <w:rPr>
                <w:rFonts w:ascii="仿宋" w:eastAsia="仿宋" w:hAnsi="仿宋" w:cs="仿宋" w:hint="eastAsia"/>
                <w:sz w:val="21"/>
                <w:szCs w:val="21"/>
              </w:rPr>
              <w:t>分；</w:t>
            </w:r>
          </w:p>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制定的教学管理体系有明显不足，仅部分适合参培学员的特点</w:t>
            </w:r>
            <w:r>
              <w:rPr>
                <w:rFonts w:ascii="仿宋" w:eastAsia="仿宋" w:hAnsi="仿宋" w:cs="仿宋" w:hint="eastAsia"/>
                <w:sz w:val="21"/>
                <w:szCs w:val="21"/>
              </w:rPr>
              <w:t>2</w:t>
            </w:r>
            <w:r>
              <w:rPr>
                <w:rFonts w:ascii="仿宋" w:eastAsia="仿宋" w:hAnsi="仿宋" w:cs="仿宋" w:hint="eastAsia"/>
                <w:sz w:val="21"/>
                <w:szCs w:val="21"/>
              </w:rPr>
              <w:t>分。</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提供培训管理方案</w:t>
            </w:r>
          </w:p>
        </w:tc>
      </w:tr>
      <w:tr w:rsidR="00047058">
        <w:trPr>
          <w:trHeight w:val="1254"/>
        </w:trPr>
        <w:tc>
          <w:tcPr>
            <w:tcW w:w="345" w:type="pct"/>
            <w:vMerge w:val="restart"/>
            <w:tcBorders>
              <w:top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3</w:t>
            </w:r>
          </w:p>
        </w:tc>
        <w:tc>
          <w:tcPr>
            <w:tcW w:w="632" w:type="pct"/>
            <w:vMerge w:val="restart"/>
            <w:tcBorders>
              <w:top w:val="single" w:sz="4" w:space="0" w:color="auto"/>
              <w:left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商务部分（</w:t>
            </w:r>
            <w:r>
              <w:rPr>
                <w:rFonts w:ascii="仿宋" w:eastAsia="仿宋" w:hAnsi="仿宋" w:cs="仿宋" w:hint="eastAsia"/>
                <w:sz w:val="21"/>
                <w:szCs w:val="21"/>
              </w:rPr>
              <w:t>30</w:t>
            </w:r>
            <w:r>
              <w:rPr>
                <w:rFonts w:ascii="仿宋" w:eastAsia="仿宋" w:hAnsi="仿宋" w:cs="仿宋" w:hint="eastAsia"/>
                <w:sz w:val="21"/>
                <w:szCs w:val="21"/>
              </w:rPr>
              <w:t>%</w:t>
            </w:r>
            <w:r>
              <w:rPr>
                <w:rFonts w:ascii="仿宋" w:eastAsia="仿宋" w:hAnsi="仿宋" w:cs="仿宋" w:hint="eastAsia"/>
                <w:sz w:val="21"/>
                <w:szCs w:val="21"/>
              </w:rPr>
              <w:t>）</w:t>
            </w:r>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学校信誉</w:t>
            </w:r>
            <w:r>
              <w:rPr>
                <w:rFonts w:ascii="仿宋" w:eastAsia="仿宋" w:hAnsi="仿宋" w:cs="仿宋" w:hint="eastAsia"/>
                <w:sz w:val="21"/>
                <w:szCs w:val="21"/>
              </w:rPr>
              <w:t>10</w:t>
            </w:r>
            <w:r>
              <w:rPr>
                <w:rFonts w:ascii="仿宋" w:eastAsia="仿宋" w:hAnsi="仿宋" w:cs="仿宋" w:hint="eastAsia"/>
                <w:sz w:val="21"/>
                <w:szCs w:val="21"/>
              </w:rPr>
              <w:t>分</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自学校成立以来，办学过程中未受到相关政府部门及合作方通报批评或学员投诉以及无任何失信行为的得</w:t>
            </w:r>
            <w:r>
              <w:rPr>
                <w:rFonts w:ascii="仿宋" w:eastAsia="仿宋" w:hAnsi="仿宋" w:cs="仿宋" w:hint="eastAsia"/>
                <w:sz w:val="21"/>
                <w:szCs w:val="21"/>
              </w:rPr>
              <w:t>10</w:t>
            </w:r>
            <w:r>
              <w:rPr>
                <w:rFonts w:ascii="仿宋" w:eastAsia="仿宋" w:hAnsi="仿宋" w:cs="仿宋" w:hint="eastAsia"/>
                <w:sz w:val="21"/>
                <w:szCs w:val="21"/>
              </w:rPr>
              <w:t>分；否则不得分。</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w:t>
            </w:r>
          </w:p>
        </w:tc>
      </w:tr>
      <w:tr w:rsidR="00047058">
        <w:trPr>
          <w:trHeight w:val="77"/>
        </w:trPr>
        <w:tc>
          <w:tcPr>
            <w:tcW w:w="345" w:type="pct"/>
            <w:vMerge/>
            <w:tcBorders>
              <w:right w:val="single" w:sz="4" w:space="0" w:color="auto"/>
            </w:tcBorders>
            <w:vAlign w:val="center"/>
          </w:tcPr>
          <w:p w:rsidR="00047058" w:rsidRDefault="00047058">
            <w:pPr>
              <w:spacing w:line="400" w:lineRule="exact"/>
              <w:rPr>
                <w:rFonts w:ascii="仿宋" w:eastAsia="仿宋" w:hAnsi="仿宋" w:cs="仿宋"/>
                <w:sz w:val="21"/>
                <w:szCs w:val="21"/>
              </w:rPr>
            </w:pPr>
          </w:p>
        </w:tc>
        <w:tc>
          <w:tcPr>
            <w:tcW w:w="632" w:type="pct"/>
            <w:vMerge/>
            <w:tcBorders>
              <w:left w:val="single" w:sz="4" w:space="0" w:color="auto"/>
              <w:right w:val="single" w:sz="4" w:space="0" w:color="auto"/>
            </w:tcBorders>
            <w:vAlign w:val="center"/>
          </w:tcPr>
          <w:p w:rsidR="00047058" w:rsidRDefault="00047058">
            <w:pPr>
              <w:spacing w:line="400" w:lineRule="exact"/>
              <w:rPr>
                <w:rFonts w:ascii="仿宋" w:eastAsia="仿宋" w:hAnsi="仿宋" w:cs="仿宋"/>
                <w:sz w:val="21"/>
                <w:szCs w:val="21"/>
              </w:rPr>
            </w:pPr>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培训项目经验</w:t>
            </w:r>
            <w:r>
              <w:rPr>
                <w:rFonts w:ascii="仿宋" w:eastAsia="仿宋" w:hAnsi="仿宋" w:cs="仿宋" w:hint="eastAsia"/>
                <w:sz w:val="21"/>
                <w:szCs w:val="21"/>
              </w:rPr>
              <w:t>10</w:t>
            </w:r>
            <w:r>
              <w:rPr>
                <w:rFonts w:ascii="仿宋" w:eastAsia="仿宋" w:hAnsi="仿宋" w:cs="仿宋" w:hint="eastAsia"/>
                <w:sz w:val="21"/>
                <w:szCs w:val="21"/>
              </w:rPr>
              <w:t>分</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近三年承接过政府补贴培训项目，并成功获得相应政府部门的培训补贴，</w:t>
            </w:r>
            <w:r>
              <w:rPr>
                <w:rFonts w:ascii="仿宋" w:eastAsia="仿宋" w:hAnsi="仿宋" w:cs="仿宋" w:hint="eastAsia"/>
                <w:sz w:val="21"/>
                <w:szCs w:val="21"/>
              </w:rPr>
              <w:t>10</w:t>
            </w:r>
            <w:r>
              <w:rPr>
                <w:rFonts w:ascii="仿宋" w:eastAsia="仿宋" w:hAnsi="仿宋" w:cs="仿宋" w:hint="eastAsia"/>
                <w:sz w:val="21"/>
                <w:szCs w:val="21"/>
              </w:rPr>
              <w:t>分；</w:t>
            </w:r>
          </w:p>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近三年未承接过政府补贴培训项目但承接过政府部门的非补贴类培训项目，</w:t>
            </w:r>
            <w:r>
              <w:rPr>
                <w:rFonts w:ascii="仿宋" w:eastAsia="仿宋" w:hAnsi="仿宋" w:cs="仿宋" w:hint="eastAsia"/>
                <w:sz w:val="21"/>
                <w:szCs w:val="21"/>
              </w:rPr>
              <w:t>8</w:t>
            </w:r>
            <w:r>
              <w:rPr>
                <w:rFonts w:ascii="仿宋" w:eastAsia="仿宋" w:hAnsi="仿宋" w:cs="仿宋" w:hint="eastAsia"/>
                <w:sz w:val="21"/>
                <w:szCs w:val="21"/>
              </w:rPr>
              <w:t>分；</w:t>
            </w:r>
          </w:p>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未承接过政府部门任何委托培训项目的但承接过其他培训项目，</w:t>
            </w:r>
            <w:r>
              <w:rPr>
                <w:rFonts w:ascii="仿宋" w:eastAsia="仿宋" w:hAnsi="仿宋" w:cs="仿宋" w:hint="eastAsia"/>
                <w:sz w:val="21"/>
                <w:szCs w:val="21"/>
              </w:rPr>
              <w:t>3</w:t>
            </w:r>
            <w:r>
              <w:rPr>
                <w:rFonts w:ascii="仿宋" w:eastAsia="仿宋" w:hAnsi="仿宋" w:cs="仿宋" w:hint="eastAsia"/>
                <w:sz w:val="21"/>
                <w:szCs w:val="21"/>
              </w:rPr>
              <w:t>分；</w:t>
            </w:r>
          </w:p>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未承接过任何培训项目的不得分。</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需提供真实数据，并提供相关证明材料。</w:t>
            </w:r>
          </w:p>
        </w:tc>
      </w:tr>
      <w:tr w:rsidR="00047058">
        <w:trPr>
          <w:trHeight w:val="77"/>
        </w:trPr>
        <w:tc>
          <w:tcPr>
            <w:tcW w:w="345" w:type="pct"/>
            <w:vMerge/>
            <w:tcBorders>
              <w:right w:val="single" w:sz="4" w:space="0" w:color="auto"/>
            </w:tcBorders>
            <w:vAlign w:val="center"/>
          </w:tcPr>
          <w:p w:rsidR="00047058" w:rsidRDefault="00047058">
            <w:pPr>
              <w:spacing w:line="400" w:lineRule="exact"/>
              <w:rPr>
                <w:rFonts w:ascii="仿宋" w:eastAsia="仿宋" w:hAnsi="仿宋" w:cs="仿宋"/>
                <w:sz w:val="21"/>
                <w:szCs w:val="21"/>
              </w:rPr>
            </w:pPr>
          </w:p>
        </w:tc>
        <w:tc>
          <w:tcPr>
            <w:tcW w:w="632" w:type="pct"/>
            <w:vMerge/>
            <w:tcBorders>
              <w:left w:val="single" w:sz="4" w:space="0" w:color="auto"/>
              <w:right w:val="single" w:sz="4" w:space="0" w:color="auto"/>
            </w:tcBorders>
            <w:vAlign w:val="center"/>
          </w:tcPr>
          <w:p w:rsidR="00047058" w:rsidRDefault="00047058">
            <w:pPr>
              <w:spacing w:line="400" w:lineRule="exact"/>
              <w:rPr>
                <w:rFonts w:ascii="仿宋" w:eastAsia="仿宋" w:hAnsi="仿宋" w:cs="仿宋"/>
                <w:sz w:val="21"/>
                <w:szCs w:val="21"/>
              </w:rPr>
            </w:pPr>
          </w:p>
        </w:tc>
        <w:tc>
          <w:tcPr>
            <w:tcW w:w="34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培训业绩</w:t>
            </w:r>
            <w:r>
              <w:rPr>
                <w:rFonts w:ascii="仿宋" w:eastAsia="仿宋" w:hAnsi="仿宋" w:cs="仿宋" w:hint="eastAsia"/>
                <w:sz w:val="21"/>
                <w:szCs w:val="21"/>
              </w:rPr>
              <w:t>10</w:t>
            </w:r>
            <w:r>
              <w:rPr>
                <w:rFonts w:ascii="仿宋" w:eastAsia="仿宋" w:hAnsi="仿宋" w:cs="仿宋" w:hint="eastAsia"/>
                <w:sz w:val="21"/>
                <w:szCs w:val="21"/>
              </w:rPr>
              <w:t>分</w:t>
            </w:r>
          </w:p>
        </w:tc>
        <w:tc>
          <w:tcPr>
            <w:tcW w:w="2500" w:type="pct"/>
            <w:tcBorders>
              <w:top w:val="single" w:sz="4" w:space="0" w:color="auto"/>
              <w:left w:val="single" w:sz="4" w:space="0" w:color="auto"/>
              <w:bottom w:val="single" w:sz="4" w:space="0" w:color="auto"/>
              <w:right w:val="single" w:sz="4" w:space="0" w:color="auto"/>
            </w:tcBorders>
            <w:vAlign w:val="center"/>
          </w:tcPr>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近三年平均年营业收入达</w:t>
            </w:r>
            <w:r>
              <w:rPr>
                <w:rFonts w:ascii="仿宋" w:eastAsia="仿宋" w:hAnsi="仿宋" w:cs="仿宋" w:hint="eastAsia"/>
                <w:sz w:val="21"/>
                <w:szCs w:val="21"/>
              </w:rPr>
              <w:t>200</w:t>
            </w:r>
            <w:r>
              <w:rPr>
                <w:rFonts w:ascii="仿宋" w:eastAsia="仿宋" w:hAnsi="仿宋" w:cs="仿宋" w:hint="eastAsia"/>
                <w:sz w:val="21"/>
                <w:szCs w:val="21"/>
              </w:rPr>
              <w:t>万及以上</w:t>
            </w:r>
            <w:r>
              <w:rPr>
                <w:rFonts w:ascii="仿宋" w:eastAsia="仿宋" w:hAnsi="仿宋" w:cs="仿宋" w:hint="eastAsia"/>
                <w:sz w:val="21"/>
                <w:szCs w:val="21"/>
              </w:rPr>
              <w:t>10</w:t>
            </w:r>
            <w:r>
              <w:rPr>
                <w:rFonts w:ascii="仿宋" w:eastAsia="仿宋" w:hAnsi="仿宋" w:cs="仿宋" w:hint="eastAsia"/>
                <w:sz w:val="21"/>
                <w:szCs w:val="21"/>
              </w:rPr>
              <w:t>分；</w:t>
            </w:r>
            <w:r>
              <w:rPr>
                <w:rFonts w:ascii="仿宋" w:eastAsia="仿宋" w:hAnsi="仿宋" w:cs="仿宋" w:hint="eastAsia"/>
                <w:sz w:val="21"/>
                <w:szCs w:val="21"/>
              </w:rPr>
              <w:t xml:space="preserve"> </w:t>
            </w:r>
          </w:p>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近三年平均营业收入达</w:t>
            </w:r>
            <w:r>
              <w:rPr>
                <w:rFonts w:ascii="仿宋" w:eastAsia="仿宋" w:hAnsi="仿宋" w:cs="仿宋" w:hint="eastAsia"/>
                <w:sz w:val="21"/>
                <w:szCs w:val="21"/>
              </w:rPr>
              <w:t>100</w:t>
            </w:r>
            <w:r>
              <w:rPr>
                <w:rFonts w:ascii="仿宋" w:eastAsia="仿宋" w:hAnsi="仿宋" w:cs="仿宋" w:hint="eastAsia"/>
                <w:sz w:val="21"/>
                <w:szCs w:val="21"/>
              </w:rPr>
              <w:t>万以上，</w:t>
            </w:r>
            <w:r>
              <w:rPr>
                <w:rFonts w:ascii="仿宋" w:eastAsia="仿宋" w:hAnsi="仿宋" w:cs="仿宋" w:hint="eastAsia"/>
                <w:sz w:val="21"/>
                <w:szCs w:val="21"/>
              </w:rPr>
              <w:t>200</w:t>
            </w:r>
            <w:r>
              <w:rPr>
                <w:rFonts w:ascii="仿宋" w:eastAsia="仿宋" w:hAnsi="仿宋" w:cs="仿宋" w:hint="eastAsia"/>
                <w:sz w:val="21"/>
                <w:szCs w:val="21"/>
              </w:rPr>
              <w:t>万以下</w:t>
            </w:r>
            <w:r>
              <w:rPr>
                <w:rFonts w:ascii="仿宋" w:eastAsia="仿宋" w:hAnsi="仿宋" w:cs="仿宋" w:hint="eastAsia"/>
                <w:sz w:val="21"/>
                <w:szCs w:val="21"/>
              </w:rPr>
              <w:t>8</w:t>
            </w:r>
            <w:r>
              <w:rPr>
                <w:rFonts w:ascii="仿宋" w:eastAsia="仿宋" w:hAnsi="仿宋" w:cs="仿宋" w:hint="eastAsia"/>
                <w:sz w:val="21"/>
                <w:szCs w:val="21"/>
              </w:rPr>
              <w:t>分；</w:t>
            </w:r>
          </w:p>
          <w:p w:rsidR="00047058" w:rsidRDefault="00910ECA">
            <w:pPr>
              <w:spacing w:line="400" w:lineRule="exact"/>
              <w:rPr>
                <w:rFonts w:ascii="仿宋" w:eastAsia="仿宋" w:hAnsi="仿宋" w:cs="仿宋"/>
                <w:sz w:val="21"/>
                <w:szCs w:val="21"/>
              </w:rPr>
            </w:pPr>
            <w:r>
              <w:rPr>
                <w:rFonts w:ascii="仿宋" w:eastAsia="仿宋" w:hAnsi="仿宋" w:cs="仿宋" w:hint="eastAsia"/>
                <w:sz w:val="21"/>
                <w:szCs w:val="21"/>
              </w:rPr>
              <w:t>近三年平均营业收入低于</w:t>
            </w:r>
            <w:r>
              <w:rPr>
                <w:rFonts w:ascii="仿宋" w:eastAsia="仿宋" w:hAnsi="仿宋" w:cs="仿宋" w:hint="eastAsia"/>
                <w:sz w:val="21"/>
                <w:szCs w:val="21"/>
              </w:rPr>
              <w:t>100</w:t>
            </w:r>
            <w:r>
              <w:rPr>
                <w:rFonts w:ascii="仿宋" w:eastAsia="仿宋" w:hAnsi="仿宋" w:cs="仿宋" w:hint="eastAsia"/>
                <w:sz w:val="21"/>
                <w:szCs w:val="21"/>
              </w:rPr>
              <w:t>万</w:t>
            </w:r>
            <w:r>
              <w:rPr>
                <w:rFonts w:ascii="仿宋" w:eastAsia="仿宋" w:hAnsi="仿宋" w:cs="仿宋" w:hint="eastAsia"/>
                <w:sz w:val="21"/>
                <w:szCs w:val="21"/>
              </w:rPr>
              <w:t>3</w:t>
            </w:r>
            <w:r>
              <w:rPr>
                <w:rFonts w:ascii="仿宋" w:eastAsia="仿宋" w:hAnsi="仿宋" w:cs="仿宋" w:hint="eastAsia"/>
                <w:sz w:val="21"/>
                <w:szCs w:val="21"/>
              </w:rPr>
              <w:t>分。</w:t>
            </w:r>
          </w:p>
        </w:tc>
        <w:tc>
          <w:tcPr>
            <w:tcW w:w="1181" w:type="pct"/>
            <w:tcBorders>
              <w:top w:val="single" w:sz="4" w:space="0" w:color="auto"/>
              <w:left w:val="single" w:sz="4" w:space="0" w:color="auto"/>
              <w:bottom w:val="single" w:sz="4" w:space="0" w:color="auto"/>
            </w:tcBorders>
            <w:vAlign w:val="center"/>
          </w:tcPr>
          <w:p w:rsidR="00047058" w:rsidRDefault="00910ECA">
            <w:pPr>
              <w:spacing w:line="400" w:lineRule="exact"/>
              <w:jc w:val="left"/>
              <w:rPr>
                <w:rFonts w:ascii="仿宋" w:eastAsia="仿宋" w:hAnsi="仿宋" w:cs="仿宋"/>
                <w:sz w:val="21"/>
                <w:szCs w:val="21"/>
              </w:rPr>
            </w:pPr>
            <w:r>
              <w:rPr>
                <w:rFonts w:ascii="仿宋" w:eastAsia="仿宋" w:hAnsi="仿宋" w:cs="仿宋" w:hint="eastAsia"/>
                <w:sz w:val="21"/>
                <w:szCs w:val="21"/>
              </w:rPr>
              <w:t>提供证明材料</w:t>
            </w:r>
          </w:p>
        </w:tc>
      </w:tr>
    </w:tbl>
    <w:p w:rsidR="00047058" w:rsidRDefault="00910ECA">
      <w:pPr>
        <w:pStyle w:val="30"/>
        <w:spacing w:before="0" w:after="0" w:line="400" w:lineRule="exact"/>
        <w:rPr>
          <w:rFonts w:ascii="仿宋" w:eastAsia="仿宋" w:hAnsi="仿宋"/>
          <w:sz w:val="24"/>
          <w:szCs w:val="24"/>
        </w:rPr>
      </w:pPr>
      <w:bookmarkStart w:id="48" w:name="_Toc53738445"/>
      <w:r>
        <w:rPr>
          <w:rFonts w:ascii="仿宋" w:eastAsia="仿宋" w:hAnsi="仿宋" w:hint="eastAsia"/>
          <w:sz w:val="24"/>
          <w:szCs w:val="24"/>
        </w:rPr>
        <w:t>三、无效响应</w:t>
      </w:r>
      <w:bookmarkEnd w:id="48"/>
    </w:p>
    <w:p w:rsidR="00047058" w:rsidRDefault="00910ECA">
      <w:pPr>
        <w:snapToGrid w:val="0"/>
        <w:spacing w:line="400" w:lineRule="exact"/>
        <w:ind w:firstLine="465"/>
        <w:rPr>
          <w:rFonts w:ascii="仿宋" w:eastAsia="仿宋" w:hAnsi="仿宋"/>
          <w:b/>
          <w:sz w:val="24"/>
          <w:szCs w:val="24"/>
        </w:rPr>
      </w:pPr>
      <w:r>
        <w:rPr>
          <w:rFonts w:ascii="仿宋" w:eastAsia="仿宋" w:hAnsi="仿宋" w:hint="eastAsia"/>
          <w:b/>
          <w:sz w:val="24"/>
          <w:szCs w:val="24"/>
        </w:rPr>
        <w:t>供应商发生以下条款情况之一者，视为无效响应，其响应文件将被拒绝：</w:t>
      </w:r>
    </w:p>
    <w:p w:rsidR="00047058" w:rsidRDefault="00910ECA">
      <w:pPr>
        <w:snapToGrid w:val="0"/>
        <w:spacing w:line="400" w:lineRule="exact"/>
        <w:ind w:firstLine="465"/>
        <w:rPr>
          <w:rFonts w:ascii="仿宋" w:eastAsia="仿宋" w:hAnsi="仿宋"/>
          <w:b/>
          <w:sz w:val="24"/>
          <w:szCs w:val="24"/>
        </w:rPr>
      </w:pPr>
      <w:r>
        <w:rPr>
          <w:rFonts w:ascii="仿宋" w:eastAsia="仿宋" w:hAnsi="仿宋" w:hint="eastAsia"/>
          <w:b/>
          <w:sz w:val="24"/>
          <w:szCs w:val="24"/>
        </w:rPr>
        <w:t>（一）供应商不符合规定的基本资格条件或特定资格条件的；</w:t>
      </w:r>
    </w:p>
    <w:p w:rsidR="00047058" w:rsidRDefault="00910ECA">
      <w:pPr>
        <w:snapToGrid w:val="0"/>
        <w:spacing w:line="400" w:lineRule="exact"/>
        <w:ind w:firstLine="465"/>
        <w:rPr>
          <w:rFonts w:ascii="仿宋" w:eastAsia="仿宋" w:hAnsi="仿宋"/>
          <w:b/>
          <w:sz w:val="24"/>
          <w:szCs w:val="24"/>
        </w:rPr>
      </w:pPr>
      <w:r>
        <w:rPr>
          <w:rFonts w:ascii="仿宋" w:eastAsia="仿宋" w:hAnsi="仿宋" w:hint="eastAsia"/>
          <w:b/>
          <w:sz w:val="24"/>
          <w:szCs w:val="24"/>
        </w:rPr>
        <w:t>（二）供应商的法定代表人或其授权代表未参加</w:t>
      </w:r>
      <w:r>
        <w:rPr>
          <w:rFonts w:ascii="仿宋" w:eastAsia="仿宋" w:hAnsi="仿宋" w:hint="eastAsia"/>
          <w:b/>
          <w:sz w:val="24"/>
          <w:szCs w:val="24"/>
        </w:rPr>
        <w:t>遴选</w:t>
      </w:r>
      <w:r>
        <w:rPr>
          <w:rFonts w:ascii="仿宋" w:eastAsia="仿宋" w:hAnsi="仿宋" w:hint="eastAsia"/>
          <w:b/>
          <w:sz w:val="24"/>
          <w:szCs w:val="24"/>
        </w:rPr>
        <w:t>；</w:t>
      </w:r>
    </w:p>
    <w:p w:rsidR="00047058" w:rsidRDefault="00910ECA">
      <w:pPr>
        <w:snapToGrid w:val="0"/>
        <w:spacing w:line="400" w:lineRule="exact"/>
        <w:ind w:firstLine="465"/>
        <w:rPr>
          <w:rFonts w:ascii="仿宋" w:eastAsia="仿宋" w:hAnsi="仿宋"/>
          <w:b/>
          <w:sz w:val="24"/>
          <w:szCs w:val="24"/>
        </w:rPr>
      </w:pPr>
      <w:r>
        <w:rPr>
          <w:rFonts w:ascii="仿宋" w:eastAsia="仿宋" w:hAnsi="仿宋" w:hint="eastAsia"/>
          <w:b/>
          <w:sz w:val="24"/>
          <w:szCs w:val="24"/>
        </w:rPr>
        <w:t>（三）供应商未按照</w:t>
      </w:r>
      <w:r>
        <w:rPr>
          <w:rFonts w:ascii="仿宋" w:eastAsia="仿宋" w:hAnsi="仿宋" w:hint="eastAsia"/>
          <w:b/>
          <w:sz w:val="24"/>
          <w:szCs w:val="24"/>
        </w:rPr>
        <w:t>遴选</w:t>
      </w:r>
      <w:r>
        <w:rPr>
          <w:rFonts w:ascii="仿宋" w:eastAsia="仿宋" w:hAnsi="仿宋" w:hint="eastAsia"/>
          <w:b/>
          <w:sz w:val="24"/>
          <w:szCs w:val="24"/>
        </w:rPr>
        <w:t>文件的要求缴纳</w:t>
      </w:r>
      <w:r>
        <w:rPr>
          <w:rFonts w:ascii="仿宋" w:eastAsia="仿宋" w:hAnsi="仿宋" w:hint="eastAsia"/>
          <w:b/>
          <w:sz w:val="24"/>
          <w:szCs w:val="24"/>
        </w:rPr>
        <w:t>遴选</w:t>
      </w:r>
      <w:r>
        <w:rPr>
          <w:rFonts w:ascii="仿宋" w:eastAsia="仿宋" w:hAnsi="仿宋" w:hint="eastAsia"/>
          <w:b/>
          <w:sz w:val="24"/>
          <w:szCs w:val="24"/>
        </w:rPr>
        <w:t>保证金；</w:t>
      </w:r>
    </w:p>
    <w:p w:rsidR="00047058" w:rsidRDefault="00910ECA">
      <w:pPr>
        <w:snapToGrid w:val="0"/>
        <w:spacing w:line="400" w:lineRule="exact"/>
        <w:ind w:firstLine="465"/>
        <w:rPr>
          <w:rFonts w:ascii="仿宋" w:eastAsia="仿宋" w:hAnsi="仿宋"/>
          <w:b/>
          <w:sz w:val="24"/>
          <w:szCs w:val="24"/>
        </w:rPr>
      </w:pPr>
      <w:r>
        <w:rPr>
          <w:rFonts w:ascii="仿宋" w:eastAsia="仿宋" w:hAnsi="仿宋" w:hint="eastAsia"/>
          <w:b/>
          <w:sz w:val="24"/>
          <w:szCs w:val="24"/>
        </w:rPr>
        <w:t>（四）供应商所提交的响应文件不按第六篇“响应文件编制要求”规定签字、盖章；</w:t>
      </w:r>
    </w:p>
    <w:p w:rsidR="00047058" w:rsidRDefault="00910ECA">
      <w:pPr>
        <w:snapToGrid w:val="0"/>
        <w:spacing w:line="400" w:lineRule="exact"/>
        <w:ind w:firstLine="465"/>
        <w:rPr>
          <w:rFonts w:ascii="仿宋" w:eastAsia="仿宋" w:hAnsi="仿宋"/>
          <w:b/>
          <w:sz w:val="24"/>
          <w:szCs w:val="24"/>
        </w:rPr>
      </w:pPr>
      <w:r>
        <w:rPr>
          <w:rFonts w:ascii="仿宋" w:eastAsia="仿宋" w:hAnsi="仿宋" w:hint="eastAsia"/>
          <w:b/>
          <w:sz w:val="24"/>
          <w:szCs w:val="24"/>
        </w:rPr>
        <w:t>（五）法定代表人为同一个人的两个及两个以上法人，母公司、全资子公司及其控股公司，在同一分包采购中同时参与</w:t>
      </w:r>
      <w:r>
        <w:rPr>
          <w:rFonts w:ascii="仿宋" w:eastAsia="仿宋" w:hAnsi="仿宋" w:hint="eastAsia"/>
          <w:b/>
          <w:sz w:val="24"/>
          <w:szCs w:val="24"/>
        </w:rPr>
        <w:t>遴选</w:t>
      </w:r>
      <w:r>
        <w:rPr>
          <w:rFonts w:ascii="仿宋" w:eastAsia="仿宋" w:hAnsi="仿宋" w:hint="eastAsia"/>
          <w:b/>
          <w:sz w:val="24"/>
          <w:szCs w:val="24"/>
        </w:rPr>
        <w:t>；</w:t>
      </w:r>
    </w:p>
    <w:p w:rsidR="00047058" w:rsidRDefault="00910ECA">
      <w:pPr>
        <w:snapToGrid w:val="0"/>
        <w:spacing w:line="400" w:lineRule="exact"/>
        <w:ind w:firstLine="465"/>
        <w:rPr>
          <w:rFonts w:ascii="仿宋" w:eastAsia="仿宋" w:hAnsi="仿宋"/>
          <w:b/>
          <w:sz w:val="24"/>
          <w:szCs w:val="24"/>
        </w:rPr>
      </w:pPr>
      <w:r>
        <w:rPr>
          <w:rFonts w:ascii="仿宋" w:eastAsia="仿宋" w:hAnsi="仿宋" w:hint="eastAsia"/>
          <w:b/>
          <w:sz w:val="24"/>
          <w:szCs w:val="24"/>
        </w:rPr>
        <w:t>（</w:t>
      </w:r>
      <w:r>
        <w:rPr>
          <w:rFonts w:ascii="仿宋" w:eastAsia="仿宋" w:hAnsi="仿宋" w:hint="eastAsia"/>
          <w:b/>
          <w:sz w:val="24"/>
          <w:szCs w:val="24"/>
        </w:rPr>
        <w:t>六</w:t>
      </w:r>
      <w:r>
        <w:rPr>
          <w:rFonts w:ascii="仿宋" w:eastAsia="仿宋" w:hAnsi="仿宋" w:hint="eastAsia"/>
          <w:b/>
          <w:sz w:val="24"/>
          <w:szCs w:val="24"/>
        </w:rPr>
        <w:t>）单位负责人为同一人或者存在直接控股、管理关系的不同供应商，参加同一合同项下的政府采购活动的；</w:t>
      </w:r>
    </w:p>
    <w:p w:rsidR="00047058" w:rsidRDefault="00910ECA">
      <w:pPr>
        <w:snapToGrid w:val="0"/>
        <w:spacing w:line="400" w:lineRule="exact"/>
        <w:ind w:firstLineChars="200" w:firstLine="482"/>
        <w:rPr>
          <w:rFonts w:ascii="仿宋" w:eastAsia="仿宋" w:hAnsi="仿宋"/>
          <w:b/>
          <w:sz w:val="24"/>
          <w:szCs w:val="24"/>
        </w:rPr>
      </w:pPr>
      <w:r>
        <w:rPr>
          <w:rFonts w:ascii="仿宋" w:eastAsia="仿宋" w:hAnsi="仿宋" w:hint="eastAsia"/>
          <w:b/>
          <w:sz w:val="24"/>
          <w:szCs w:val="24"/>
        </w:rPr>
        <w:t>（</w:t>
      </w:r>
      <w:r>
        <w:rPr>
          <w:rFonts w:ascii="仿宋" w:eastAsia="仿宋" w:hAnsi="仿宋" w:hint="eastAsia"/>
          <w:b/>
          <w:sz w:val="24"/>
          <w:szCs w:val="24"/>
        </w:rPr>
        <w:t>七</w:t>
      </w:r>
      <w:r>
        <w:rPr>
          <w:rFonts w:ascii="仿宋" w:eastAsia="仿宋" w:hAnsi="仿宋" w:hint="eastAsia"/>
          <w:b/>
          <w:sz w:val="24"/>
          <w:szCs w:val="24"/>
        </w:rPr>
        <w:t>）供应商的服务期、质量保证期及</w:t>
      </w:r>
      <w:r>
        <w:rPr>
          <w:rFonts w:ascii="仿宋" w:eastAsia="仿宋" w:hAnsi="仿宋" w:hint="eastAsia"/>
          <w:b/>
          <w:sz w:val="24"/>
          <w:szCs w:val="24"/>
        </w:rPr>
        <w:t>遴选</w:t>
      </w:r>
      <w:r>
        <w:rPr>
          <w:rFonts w:ascii="仿宋" w:eastAsia="仿宋" w:hAnsi="仿宋" w:hint="eastAsia"/>
          <w:b/>
          <w:sz w:val="24"/>
          <w:szCs w:val="24"/>
        </w:rPr>
        <w:t>有效期不满足</w:t>
      </w:r>
      <w:r>
        <w:rPr>
          <w:rFonts w:ascii="仿宋" w:eastAsia="仿宋" w:hAnsi="仿宋" w:hint="eastAsia"/>
          <w:b/>
          <w:sz w:val="24"/>
          <w:szCs w:val="24"/>
        </w:rPr>
        <w:t>遴选</w:t>
      </w:r>
      <w:r>
        <w:rPr>
          <w:rFonts w:ascii="仿宋" w:eastAsia="仿宋" w:hAnsi="仿宋" w:hint="eastAsia"/>
          <w:b/>
          <w:sz w:val="24"/>
          <w:szCs w:val="24"/>
        </w:rPr>
        <w:t>文件要求的；</w:t>
      </w:r>
    </w:p>
    <w:p w:rsidR="00047058" w:rsidRDefault="00910ECA">
      <w:pPr>
        <w:snapToGrid w:val="0"/>
        <w:spacing w:line="400" w:lineRule="exact"/>
        <w:ind w:firstLine="465"/>
        <w:rPr>
          <w:rFonts w:ascii="仿宋" w:eastAsia="仿宋" w:hAnsi="仿宋"/>
          <w:b/>
          <w:sz w:val="24"/>
          <w:szCs w:val="24"/>
        </w:rPr>
      </w:pPr>
      <w:r>
        <w:rPr>
          <w:rFonts w:ascii="仿宋" w:eastAsia="仿宋" w:hAnsi="仿宋" w:hint="eastAsia"/>
          <w:b/>
          <w:sz w:val="24"/>
          <w:szCs w:val="24"/>
        </w:rPr>
        <w:t>（</w:t>
      </w:r>
      <w:r>
        <w:rPr>
          <w:rFonts w:ascii="仿宋" w:eastAsia="仿宋" w:hAnsi="仿宋" w:hint="eastAsia"/>
          <w:b/>
          <w:sz w:val="24"/>
          <w:szCs w:val="24"/>
        </w:rPr>
        <w:t>八</w:t>
      </w:r>
      <w:r>
        <w:rPr>
          <w:rFonts w:ascii="仿宋" w:eastAsia="仿宋" w:hAnsi="仿宋" w:hint="eastAsia"/>
          <w:b/>
          <w:sz w:val="24"/>
          <w:szCs w:val="24"/>
        </w:rPr>
        <w:t>）供应商响应文件内容有与国家现行法律法规相违背的内容，或附有采购人无法</w:t>
      </w:r>
      <w:r>
        <w:rPr>
          <w:rFonts w:ascii="仿宋" w:eastAsia="仿宋" w:hAnsi="仿宋" w:hint="eastAsia"/>
          <w:b/>
          <w:sz w:val="24"/>
          <w:szCs w:val="24"/>
        </w:rPr>
        <w:lastRenderedPageBreak/>
        <w:t>接受的条件。</w:t>
      </w:r>
    </w:p>
    <w:p w:rsidR="00047058" w:rsidRDefault="00910ECA">
      <w:pPr>
        <w:pStyle w:val="30"/>
        <w:spacing w:before="0" w:after="0" w:line="400" w:lineRule="exact"/>
        <w:rPr>
          <w:rFonts w:ascii="仿宋" w:eastAsia="仿宋" w:hAnsi="仿宋"/>
          <w:sz w:val="24"/>
          <w:szCs w:val="24"/>
        </w:rPr>
      </w:pPr>
      <w:bookmarkStart w:id="49" w:name="_Toc53738446"/>
      <w:r>
        <w:rPr>
          <w:rFonts w:ascii="仿宋" w:eastAsia="仿宋" w:hAnsi="仿宋" w:hint="eastAsia"/>
          <w:sz w:val="24"/>
          <w:szCs w:val="24"/>
        </w:rPr>
        <w:t>四、</w:t>
      </w:r>
      <w:bookmarkEnd w:id="46"/>
      <w:bookmarkEnd w:id="47"/>
      <w:r>
        <w:rPr>
          <w:rFonts w:ascii="仿宋" w:eastAsia="仿宋" w:hAnsi="仿宋" w:hint="eastAsia"/>
          <w:sz w:val="24"/>
          <w:szCs w:val="24"/>
        </w:rPr>
        <w:t>采购终止</w:t>
      </w:r>
      <w:bookmarkEnd w:id="49"/>
    </w:p>
    <w:p w:rsidR="00047058" w:rsidRDefault="00910ECA">
      <w:pPr>
        <w:snapToGrid w:val="0"/>
        <w:spacing w:line="400" w:lineRule="exact"/>
        <w:ind w:firstLine="465"/>
        <w:rPr>
          <w:rFonts w:ascii="仿宋" w:eastAsia="仿宋" w:hAnsi="仿宋"/>
          <w:sz w:val="24"/>
          <w:szCs w:val="24"/>
        </w:rPr>
      </w:pPr>
      <w:r>
        <w:rPr>
          <w:rFonts w:ascii="仿宋" w:eastAsia="仿宋" w:hAnsi="仿宋" w:hint="eastAsia"/>
          <w:sz w:val="24"/>
          <w:szCs w:val="24"/>
        </w:rPr>
        <w:t>出现下列情形之一的，采购人应当终止</w:t>
      </w:r>
      <w:r>
        <w:rPr>
          <w:rFonts w:ascii="仿宋" w:eastAsia="仿宋" w:hAnsi="仿宋" w:hint="eastAsia"/>
          <w:sz w:val="24"/>
          <w:szCs w:val="24"/>
        </w:rPr>
        <w:t>遴选</w:t>
      </w:r>
      <w:r>
        <w:rPr>
          <w:rFonts w:ascii="仿宋" w:eastAsia="仿宋" w:hAnsi="仿宋" w:hint="eastAsia"/>
          <w:sz w:val="24"/>
          <w:szCs w:val="24"/>
        </w:rPr>
        <w:t>采购活动，发布项目终止公告并说明原因，重新开展采购活动：</w:t>
      </w:r>
    </w:p>
    <w:p w:rsidR="00047058" w:rsidRDefault="00910ECA">
      <w:pPr>
        <w:snapToGrid w:val="0"/>
        <w:spacing w:line="400" w:lineRule="exact"/>
        <w:ind w:firstLine="465"/>
        <w:rPr>
          <w:rFonts w:ascii="仿宋" w:eastAsia="仿宋" w:hAnsi="仿宋"/>
          <w:sz w:val="24"/>
          <w:szCs w:val="24"/>
        </w:rPr>
      </w:pPr>
      <w:r>
        <w:rPr>
          <w:rFonts w:ascii="仿宋" w:eastAsia="仿宋" w:hAnsi="仿宋" w:hint="eastAsia"/>
          <w:sz w:val="24"/>
          <w:szCs w:val="24"/>
        </w:rPr>
        <w:t>（一）因情况变化，不再符合规定的</w:t>
      </w:r>
      <w:r>
        <w:rPr>
          <w:rFonts w:ascii="仿宋" w:eastAsia="仿宋" w:hAnsi="仿宋" w:hint="eastAsia"/>
          <w:sz w:val="24"/>
          <w:szCs w:val="24"/>
        </w:rPr>
        <w:t>遴</w:t>
      </w:r>
      <w:r>
        <w:rPr>
          <w:rFonts w:ascii="仿宋" w:eastAsia="仿宋" w:hAnsi="仿宋" w:hint="eastAsia"/>
          <w:sz w:val="24"/>
          <w:szCs w:val="24"/>
        </w:rPr>
        <w:t>选</w:t>
      </w:r>
      <w:r>
        <w:rPr>
          <w:rFonts w:ascii="仿宋" w:eastAsia="仿宋" w:hAnsi="仿宋" w:hint="eastAsia"/>
          <w:sz w:val="24"/>
          <w:szCs w:val="24"/>
        </w:rPr>
        <w:t>采购方式适用情形的；</w:t>
      </w:r>
    </w:p>
    <w:p w:rsidR="00047058" w:rsidRDefault="00910ECA">
      <w:pPr>
        <w:snapToGrid w:val="0"/>
        <w:spacing w:line="400" w:lineRule="exact"/>
        <w:ind w:firstLine="465"/>
        <w:rPr>
          <w:rFonts w:ascii="仿宋" w:eastAsia="仿宋" w:hAnsi="仿宋"/>
          <w:sz w:val="24"/>
          <w:szCs w:val="24"/>
        </w:rPr>
      </w:pPr>
      <w:r>
        <w:rPr>
          <w:rFonts w:ascii="仿宋" w:eastAsia="仿宋" w:hAnsi="仿宋" w:hint="eastAsia"/>
          <w:sz w:val="24"/>
          <w:szCs w:val="24"/>
        </w:rPr>
        <w:t>（二）出现影响采购公正的违法、违规行为的；</w:t>
      </w:r>
    </w:p>
    <w:p w:rsidR="00047058" w:rsidRDefault="00910ECA">
      <w:pPr>
        <w:snapToGrid w:val="0"/>
        <w:spacing w:line="400" w:lineRule="exact"/>
        <w:ind w:firstLine="465"/>
        <w:rPr>
          <w:rFonts w:ascii="仿宋" w:eastAsia="仿宋" w:hAnsi="仿宋"/>
          <w:sz w:val="24"/>
          <w:szCs w:val="24"/>
        </w:rPr>
      </w:pPr>
      <w:r>
        <w:rPr>
          <w:rFonts w:ascii="仿宋" w:eastAsia="仿宋" w:hAnsi="仿宋" w:hint="eastAsia"/>
          <w:sz w:val="24"/>
          <w:szCs w:val="24"/>
        </w:rPr>
        <w:t>（三）在采购过程中符合要求的供应商或者报价未超过采购预算的供应商不足</w:t>
      </w:r>
      <w:r>
        <w:rPr>
          <w:rFonts w:ascii="仿宋" w:eastAsia="仿宋" w:hAnsi="仿宋" w:hint="eastAsia"/>
          <w:sz w:val="24"/>
          <w:szCs w:val="24"/>
        </w:rPr>
        <w:t>3</w:t>
      </w:r>
      <w:r>
        <w:rPr>
          <w:rFonts w:ascii="仿宋" w:eastAsia="仿宋" w:hAnsi="仿宋" w:hint="eastAsia"/>
          <w:sz w:val="24"/>
          <w:szCs w:val="24"/>
        </w:rPr>
        <w:t>家的，但《政府采购竞争性</w:t>
      </w:r>
      <w:r>
        <w:rPr>
          <w:rFonts w:ascii="仿宋" w:eastAsia="仿宋" w:hAnsi="仿宋" w:hint="eastAsia"/>
          <w:sz w:val="24"/>
          <w:szCs w:val="24"/>
        </w:rPr>
        <w:t>磋商</w:t>
      </w:r>
      <w:r>
        <w:rPr>
          <w:rFonts w:ascii="仿宋" w:eastAsia="仿宋" w:hAnsi="仿宋" w:hint="eastAsia"/>
          <w:sz w:val="24"/>
          <w:szCs w:val="24"/>
        </w:rPr>
        <w:t>采购方式管理暂行办法》第二十一条第三款规定的情形</w:t>
      </w:r>
      <w:r>
        <w:rPr>
          <w:rFonts w:ascii="仿宋" w:eastAsia="仿宋" w:hAnsi="仿宋"/>
          <w:sz w:val="24"/>
          <w:szCs w:val="24"/>
        </w:rPr>
        <w:t>,</w:t>
      </w:r>
      <w:r>
        <w:rPr>
          <w:rFonts w:ascii="仿宋" w:eastAsia="仿宋" w:hAnsi="仿宋" w:hint="eastAsia"/>
          <w:sz w:val="24"/>
          <w:szCs w:val="24"/>
        </w:rPr>
        <w:t>以及财政部财库</w:t>
      </w:r>
      <w:r>
        <w:rPr>
          <w:rFonts w:ascii="仿宋" w:eastAsia="仿宋" w:hAnsi="仿宋" w:hint="eastAsia"/>
          <w:sz w:val="24"/>
          <w:szCs w:val="24"/>
        </w:rPr>
        <w:t>[2015]124</w:t>
      </w:r>
      <w:r>
        <w:rPr>
          <w:rFonts w:ascii="仿宋" w:eastAsia="仿宋" w:hAnsi="仿宋" w:hint="eastAsia"/>
          <w:sz w:val="24"/>
          <w:szCs w:val="24"/>
        </w:rPr>
        <w:t>号文件规定的情形除外。</w:t>
      </w:r>
    </w:p>
    <w:p w:rsidR="00047058" w:rsidRDefault="00047058">
      <w:pPr>
        <w:snapToGrid w:val="0"/>
        <w:spacing w:line="400" w:lineRule="exact"/>
        <w:ind w:firstLine="465"/>
        <w:rPr>
          <w:rFonts w:ascii="仿宋" w:eastAsia="仿宋" w:hAnsi="仿宋"/>
          <w:sz w:val="24"/>
          <w:szCs w:val="24"/>
        </w:rPr>
      </w:pPr>
    </w:p>
    <w:p w:rsidR="00047058" w:rsidRDefault="00047058">
      <w:pPr>
        <w:spacing w:line="360" w:lineRule="auto"/>
        <w:ind w:firstLineChars="200" w:firstLine="480"/>
        <w:rPr>
          <w:rFonts w:ascii="宋体" w:hAnsi="宋体"/>
          <w:sz w:val="24"/>
          <w:szCs w:val="24"/>
        </w:rPr>
        <w:sectPr w:rsidR="00047058">
          <w:headerReference w:type="default" r:id="rId14"/>
          <w:footerReference w:type="even" r:id="rId15"/>
          <w:footerReference w:type="default" r:id="rId16"/>
          <w:pgSz w:w="11907" w:h="16840"/>
          <w:pgMar w:top="1134" w:right="1191" w:bottom="1134" w:left="1304" w:header="964" w:footer="992" w:gutter="0"/>
          <w:pgNumType w:fmt="numberInDash"/>
          <w:cols w:space="720"/>
          <w:docGrid w:linePitch="312"/>
        </w:sectPr>
      </w:pPr>
    </w:p>
    <w:p w:rsidR="00047058" w:rsidRDefault="00910ECA">
      <w:pPr>
        <w:pStyle w:val="23"/>
        <w:spacing w:line="360" w:lineRule="auto"/>
        <w:jc w:val="center"/>
        <w:rPr>
          <w:rFonts w:ascii="仿宋" w:eastAsia="仿宋" w:hAnsi="仿宋"/>
          <w:szCs w:val="32"/>
        </w:rPr>
      </w:pPr>
      <w:bookmarkStart w:id="50" w:name="_Toc53738447"/>
      <w:bookmarkStart w:id="51" w:name="_Toc102227313"/>
      <w:r>
        <w:rPr>
          <w:rFonts w:ascii="仿宋" w:eastAsia="仿宋" w:hAnsi="仿宋" w:hint="eastAsia"/>
          <w:szCs w:val="32"/>
        </w:rPr>
        <w:lastRenderedPageBreak/>
        <w:t>第五篇</w:t>
      </w:r>
      <w:r>
        <w:rPr>
          <w:rFonts w:ascii="仿宋" w:eastAsia="仿宋" w:hAnsi="仿宋" w:hint="eastAsia"/>
          <w:szCs w:val="32"/>
        </w:rPr>
        <w:t xml:space="preserve">  </w:t>
      </w:r>
      <w:r>
        <w:rPr>
          <w:rFonts w:ascii="仿宋" w:eastAsia="仿宋" w:hAnsi="仿宋" w:hint="eastAsia"/>
          <w:szCs w:val="32"/>
        </w:rPr>
        <w:t>供应商须知</w:t>
      </w:r>
      <w:bookmarkEnd w:id="50"/>
      <w:bookmarkEnd w:id="51"/>
    </w:p>
    <w:p w:rsidR="00047058" w:rsidRDefault="00910ECA">
      <w:pPr>
        <w:pStyle w:val="30"/>
        <w:spacing w:before="0" w:after="0" w:line="440" w:lineRule="exact"/>
        <w:rPr>
          <w:rFonts w:ascii="仿宋" w:eastAsia="仿宋" w:hAnsi="仿宋"/>
          <w:sz w:val="24"/>
          <w:szCs w:val="24"/>
        </w:rPr>
      </w:pPr>
      <w:bookmarkStart w:id="52" w:name="_Toc53738448"/>
      <w:bookmarkStart w:id="53" w:name="_Toc342913389"/>
      <w:r>
        <w:rPr>
          <w:rFonts w:ascii="仿宋" w:eastAsia="仿宋" w:hAnsi="仿宋" w:hint="eastAsia"/>
          <w:sz w:val="24"/>
          <w:szCs w:val="24"/>
        </w:rPr>
        <w:t>一、</w:t>
      </w:r>
      <w:r>
        <w:rPr>
          <w:rFonts w:ascii="仿宋" w:eastAsia="仿宋" w:hAnsi="仿宋" w:hint="eastAsia"/>
          <w:sz w:val="24"/>
          <w:szCs w:val="24"/>
        </w:rPr>
        <w:t>遴选</w:t>
      </w:r>
      <w:r>
        <w:rPr>
          <w:rFonts w:ascii="仿宋" w:eastAsia="仿宋" w:hAnsi="仿宋" w:hint="eastAsia"/>
          <w:sz w:val="24"/>
          <w:szCs w:val="24"/>
        </w:rPr>
        <w:t>费用</w:t>
      </w:r>
      <w:bookmarkEnd w:id="52"/>
      <w:bookmarkEnd w:id="53"/>
    </w:p>
    <w:p w:rsidR="00047058" w:rsidRDefault="00910ECA">
      <w:pPr>
        <w:pStyle w:val="1a"/>
        <w:spacing w:line="400" w:lineRule="exact"/>
        <w:ind w:firstLineChars="200" w:firstLine="480"/>
        <w:rPr>
          <w:rFonts w:ascii="仿宋" w:eastAsia="仿宋" w:hAnsi="仿宋"/>
          <w:sz w:val="24"/>
          <w:szCs w:val="24"/>
        </w:rPr>
      </w:pPr>
      <w:r>
        <w:rPr>
          <w:rFonts w:ascii="仿宋" w:eastAsia="仿宋" w:hAnsi="仿宋" w:hint="eastAsia"/>
          <w:sz w:val="24"/>
          <w:szCs w:val="24"/>
        </w:rPr>
        <w:t>参与</w:t>
      </w:r>
      <w:r>
        <w:rPr>
          <w:rFonts w:ascii="仿宋" w:eastAsia="仿宋" w:hAnsi="仿宋" w:hint="eastAsia"/>
          <w:sz w:val="24"/>
          <w:szCs w:val="24"/>
        </w:rPr>
        <w:t>遴选</w:t>
      </w:r>
      <w:r>
        <w:rPr>
          <w:rFonts w:ascii="仿宋" w:eastAsia="仿宋" w:hAnsi="仿宋" w:hint="eastAsia"/>
          <w:sz w:val="24"/>
          <w:szCs w:val="24"/>
        </w:rPr>
        <w:t>的供应商应承担其编制响应文件与递交响应文件所涉及的一切费用，不论</w:t>
      </w:r>
      <w:r>
        <w:rPr>
          <w:rFonts w:ascii="仿宋" w:eastAsia="仿宋" w:hAnsi="仿宋" w:hint="eastAsia"/>
          <w:sz w:val="24"/>
          <w:szCs w:val="24"/>
        </w:rPr>
        <w:t>遴选</w:t>
      </w:r>
      <w:r>
        <w:rPr>
          <w:rFonts w:ascii="仿宋" w:eastAsia="仿宋" w:hAnsi="仿宋" w:hint="eastAsia"/>
          <w:sz w:val="24"/>
          <w:szCs w:val="24"/>
        </w:rPr>
        <w:t>结果如何，采购人和采购代理机构在任何情况下无义务也无责任承担这些费用。</w:t>
      </w:r>
    </w:p>
    <w:p w:rsidR="00047058" w:rsidRDefault="00910ECA">
      <w:pPr>
        <w:pStyle w:val="30"/>
        <w:tabs>
          <w:tab w:val="left" w:pos="2640"/>
        </w:tabs>
        <w:spacing w:before="0" w:after="0" w:line="400" w:lineRule="exact"/>
        <w:rPr>
          <w:rFonts w:ascii="仿宋" w:eastAsia="仿宋" w:hAnsi="仿宋"/>
          <w:sz w:val="24"/>
          <w:szCs w:val="24"/>
        </w:rPr>
      </w:pPr>
      <w:bookmarkStart w:id="54" w:name="_Toc53738449"/>
      <w:bookmarkStart w:id="55" w:name="_Toc342913391"/>
      <w:r>
        <w:rPr>
          <w:rFonts w:ascii="仿宋" w:eastAsia="仿宋" w:hAnsi="仿宋" w:hint="eastAsia"/>
          <w:sz w:val="24"/>
          <w:szCs w:val="24"/>
        </w:rPr>
        <w:t>二、</w:t>
      </w:r>
      <w:r>
        <w:rPr>
          <w:rFonts w:ascii="仿宋" w:eastAsia="仿宋" w:hAnsi="仿宋" w:hint="eastAsia"/>
          <w:sz w:val="24"/>
          <w:szCs w:val="24"/>
        </w:rPr>
        <w:t>遴选</w:t>
      </w:r>
      <w:r>
        <w:rPr>
          <w:rFonts w:ascii="仿宋" w:eastAsia="仿宋" w:hAnsi="仿宋" w:hint="eastAsia"/>
          <w:sz w:val="24"/>
          <w:szCs w:val="24"/>
        </w:rPr>
        <w:t>文件</w:t>
      </w:r>
      <w:bookmarkEnd w:id="54"/>
      <w:bookmarkEnd w:id="55"/>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hint="eastAsia"/>
          <w:sz w:val="24"/>
          <w:szCs w:val="24"/>
        </w:rPr>
        <w:t>遴选</w:t>
      </w:r>
      <w:r>
        <w:rPr>
          <w:rFonts w:ascii="仿宋" w:eastAsia="仿宋" w:hAnsi="仿宋" w:hint="eastAsia"/>
          <w:sz w:val="24"/>
          <w:szCs w:val="24"/>
        </w:rPr>
        <w:t>文件由采购邀请书、采购服务需求、采购商务需求、</w:t>
      </w:r>
      <w:r>
        <w:rPr>
          <w:rFonts w:ascii="仿宋" w:eastAsia="仿宋" w:hAnsi="仿宋" w:hint="eastAsia"/>
          <w:sz w:val="24"/>
          <w:szCs w:val="24"/>
        </w:rPr>
        <w:t>遴选</w:t>
      </w:r>
      <w:r>
        <w:rPr>
          <w:rFonts w:ascii="仿宋" w:eastAsia="仿宋" w:hAnsi="仿宋" w:hint="eastAsia"/>
          <w:sz w:val="24"/>
          <w:szCs w:val="24"/>
        </w:rPr>
        <w:t>程序及方法、供应商须知、合同草案条款、响应文件编制要求七部分组成。</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（二）采购人所作的一切有效的书面通知、修改及补充，都是</w:t>
      </w:r>
      <w:r>
        <w:rPr>
          <w:rFonts w:ascii="仿宋" w:eastAsia="仿宋" w:hAnsi="仿宋" w:hint="eastAsia"/>
          <w:sz w:val="24"/>
          <w:szCs w:val="24"/>
        </w:rPr>
        <w:t>遴选</w:t>
      </w:r>
      <w:r>
        <w:rPr>
          <w:rFonts w:ascii="仿宋" w:eastAsia="仿宋" w:hAnsi="仿宋" w:hint="eastAsia"/>
          <w:sz w:val="24"/>
          <w:szCs w:val="24"/>
        </w:rPr>
        <w:t>文件不可分割的部分。</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（三）</w:t>
      </w:r>
      <w:bookmarkStart w:id="56" w:name="_Toc318159780"/>
      <w:bookmarkStart w:id="57" w:name="_Toc318159160"/>
      <w:bookmarkStart w:id="58" w:name="_Toc318166429"/>
      <w:bookmarkStart w:id="59" w:name="_Toc318159349"/>
      <w:r>
        <w:rPr>
          <w:rFonts w:ascii="仿宋" w:eastAsia="仿宋" w:hAnsi="仿宋" w:hint="eastAsia"/>
          <w:sz w:val="24"/>
          <w:szCs w:val="24"/>
        </w:rPr>
        <w:t>本</w:t>
      </w:r>
      <w:r>
        <w:rPr>
          <w:rFonts w:ascii="仿宋" w:eastAsia="仿宋" w:hAnsi="仿宋" w:hint="eastAsia"/>
          <w:sz w:val="24"/>
          <w:szCs w:val="24"/>
        </w:rPr>
        <w:t>遴选</w:t>
      </w:r>
      <w:r>
        <w:rPr>
          <w:rFonts w:ascii="仿宋" w:eastAsia="仿宋" w:hAnsi="仿宋" w:hint="eastAsia"/>
          <w:sz w:val="24"/>
          <w:szCs w:val="24"/>
        </w:rPr>
        <w:t>文件中，</w:t>
      </w:r>
      <w:r>
        <w:rPr>
          <w:rFonts w:ascii="仿宋" w:eastAsia="仿宋" w:hAnsi="仿宋" w:hint="eastAsia"/>
          <w:sz w:val="24"/>
          <w:szCs w:val="24"/>
        </w:rPr>
        <w:t>遴选</w:t>
      </w:r>
      <w:r>
        <w:rPr>
          <w:rFonts w:ascii="仿宋" w:eastAsia="仿宋" w:hAnsi="仿宋" w:hint="eastAsia"/>
          <w:sz w:val="24"/>
          <w:szCs w:val="24"/>
        </w:rPr>
        <w:t>小组根据与供应商进行</w:t>
      </w:r>
      <w:r>
        <w:rPr>
          <w:rFonts w:ascii="仿宋" w:eastAsia="仿宋" w:hAnsi="仿宋" w:hint="eastAsia"/>
          <w:sz w:val="24"/>
          <w:szCs w:val="24"/>
        </w:rPr>
        <w:t>遴选</w:t>
      </w:r>
      <w:r>
        <w:rPr>
          <w:rFonts w:ascii="仿宋" w:eastAsia="仿宋" w:hAnsi="仿宋" w:hint="eastAsia"/>
          <w:sz w:val="24"/>
          <w:szCs w:val="24"/>
        </w:rPr>
        <w:t>可能实质性变动的内容为竞争性</w:t>
      </w:r>
      <w:r>
        <w:rPr>
          <w:rFonts w:ascii="仿宋" w:eastAsia="仿宋" w:hAnsi="仿宋" w:hint="eastAsia"/>
          <w:sz w:val="24"/>
          <w:szCs w:val="24"/>
        </w:rPr>
        <w:t>遴选</w:t>
      </w:r>
      <w:r>
        <w:rPr>
          <w:rFonts w:ascii="仿宋" w:eastAsia="仿宋" w:hAnsi="仿宋" w:hint="eastAsia"/>
          <w:sz w:val="24"/>
          <w:szCs w:val="24"/>
        </w:rPr>
        <w:t>文件第三、四、五篇全部内容。</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（四）评审的依据为</w:t>
      </w:r>
      <w:r>
        <w:rPr>
          <w:rFonts w:ascii="仿宋" w:eastAsia="仿宋" w:hAnsi="仿宋" w:hint="eastAsia"/>
          <w:sz w:val="24"/>
          <w:szCs w:val="24"/>
        </w:rPr>
        <w:t>遴选</w:t>
      </w:r>
      <w:r>
        <w:rPr>
          <w:rFonts w:ascii="仿宋" w:eastAsia="仿宋" w:hAnsi="仿宋" w:hint="eastAsia"/>
          <w:sz w:val="24"/>
          <w:szCs w:val="24"/>
        </w:rPr>
        <w:t>文件和响应文件（含有效的书面承诺）。</w:t>
      </w:r>
      <w:r>
        <w:rPr>
          <w:rFonts w:ascii="仿宋" w:eastAsia="仿宋" w:hAnsi="仿宋" w:hint="eastAsia"/>
          <w:sz w:val="24"/>
          <w:szCs w:val="24"/>
        </w:rPr>
        <w:t>遴选</w:t>
      </w:r>
      <w:r>
        <w:rPr>
          <w:rFonts w:ascii="仿宋" w:eastAsia="仿宋" w:hAnsi="仿宋" w:hint="eastAsia"/>
          <w:sz w:val="24"/>
          <w:szCs w:val="24"/>
        </w:rPr>
        <w:t>小组判断响应文件对</w:t>
      </w:r>
      <w:r>
        <w:rPr>
          <w:rFonts w:ascii="仿宋" w:eastAsia="仿宋" w:hAnsi="仿宋" w:hint="eastAsia"/>
          <w:sz w:val="24"/>
          <w:szCs w:val="24"/>
        </w:rPr>
        <w:t>遴选</w:t>
      </w:r>
      <w:r>
        <w:rPr>
          <w:rFonts w:ascii="仿宋" w:eastAsia="仿宋" w:hAnsi="仿宋" w:hint="eastAsia"/>
          <w:sz w:val="24"/>
          <w:szCs w:val="24"/>
        </w:rPr>
        <w:t>文件的响应，仅基于响应文</w:t>
      </w:r>
      <w:r>
        <w:rPr>
          <w:rFonts w:ascii="仿宋" w:eastAsia="仿宋" w:hAnsi="仿宋" w:hint="eastAsia"/>
          <w:sz w:val="24"/>
          <w:szCs w:val="24"/>
        </w:rPr>
        <w:t>件本身而不靠外部证据。</w:t>
      </w:r>
    </w:p>
    <w:p w:rsidR="00047058" w:rsidRDefault="00910ECA">
      <w:pPr>
        <w:pStyle w:val="30"/>
        <w:spacing w:before="0" w:after="0" w:line="400" w:lineRule="exact"/>
        <w:rPr>
          <w:rFonts w:ascii="仿宋" w:eastAsia="仿宋" w:hAnsi="仿宋"/>
          <w:sz w:val="24"/>
          <w:szCs w:val="24"/>
        </w:rPr>
      </w:pPr>
      <w:bookmarkStart w:id="60" w:name="_Toc342913392"/>
      <w:bookmarkStart w:id="61" w:name="_Toc179714297"/>
      <w:bookmarkStart w:id="62" w:name="_Toc102227318"/>
      <w:bookmarkStart w:id="63" w:name="_Toc53738450"/>
      <w:bookmarkEnd w:id="56"/>
      <w:bookmarkEnd w:id="57"/>
      <w:bookmarkEnd w:id="58"/>
      <w:bookmarkEnd w:id="59"/>
      <w:r>
        <w:rPr>
          <w:rFonts w:ascii="仿宋" w:eastAsia="仿宋" w:hAnsi="仿宋" w:hint="eastAsia"/>
          <w:sz w:val="24"/>
          <w:szCs w:val="24"/>
        </w:rPr>
        <w:t>三、</w:t>
      </w:r>
      <w:r>
        <w:rPr>
          <w:rFonts w:ascii="仿宋" w:eastAsia="仿宋" w:hAnsi="仿宋" w:hint="eastAsia"/>
          <w:sz w:val="24"/>
          <w:szCs w:val="24"/>
        </w:rPr>
        <w:t>遴选</w:t>
      </w:r>
      <w:r>
        <w:rPr>
          <w:rFonts w:ascii="仿宋" w:eastAsia="仿宋" w:hAnsi="仿宋" w:hint="eastAsia"/>
          <w:sz w:val="24"/>
          <w:szCs w:val="24"/>
        </w:rPr>
        <w:t>要求</w:t>
      </w:r>
      <w:bookmarkEnd w:id="60"/>
      <w:bookmarkEnd w:id="61"/>
      <w:bookmarkEnd w:id="62"/>
      <w:bookmarkEnd w:id="63"/>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（一）响应文件</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供应商应当按照</w:t>
      </w:r>
      <w:r>
        <w:rPr>
          <w:rFonts w:ascii="仿宋" w:eastAsia="仿宋" w:hAnsi="仿宋" w:hint="eastAsia"/>
          <w:sz w:val="24"/>
          <w:szCs w:val="24"/>
        </w:rPr>
        <w:t>遴选</w:t>
      </w:r>
      <w:r>
        <w:rPr>
          <w:rFonts w:ascii="仿宋" w:eastAsia="仿宋" w:hAnsi="仿宋" w:hint="eastAsia"/>
          <w:sz w:val="24"/>
          <w:szCs w:val="24"/>
        </w:rPr>
        <w:t>文件的要求编制响应文件，并对</w:t>
      </w:r>
      <w:r>
        <w:rPr>
          <w:rFonts w:ascii="仿宋" w:eastAsia="仿宋" w:hAnsi="仿宋" w:hint="eastAsia"/>
          <w:sz w:val="24"/>
          <w:szCs w:val="24"/>
        </w:rPr>
        <w:t>遴选</w:t>
      </w:r>
      <w:r>
        <w:rPr>
          <w:rFonts w:ascii="仿宋" w:eastAsia="仿宋" w:hAnsi="仿宋" w:hint="eastAsia"/>
          <w:sz w:val="24"/>
          <w:szCs w:val="24"/>
        </w:rPr>
        <w:t>文件提出的要求和条件</w:t>
      </w:r>
      <w:proofErr w:type="gramStart"/>
      <w:r>
        <w:rPr>
          <w:rFonts w:ascii="仿宋" w:eastAsia="仿宋" w:hAnsi="仿宋" w:hint="eastAsia"/>
          <w:sz w:val="24"/>
          <w:szCs w:val="24"/>
        </w:rPr>
        <w:t>作出</w:t>
      </w:r>
      <w:proofErr w:type="gramEnd"/>
      <w:r>
        <w:rPr>
          <w:rFonts w:ascii="仿宋" w:eastAsia="仿宋" w:hAnsi="仿宋" w:hint="eastAsia"/>
          <w:sz w:val="24"/>
          <w:szCs w:val="24"/>
        </w:rPr>
        <w:t>实质性响应，响应文件原则上采用软面订本，同时应编制完整的页码、目录。</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响应文件组成</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响应文件由第七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（二）联合体</w:t>
      </w:r>
    </w:p>
    <w:p w:rsidR="00047058" w:rsidRDefault="00910ECA">
      <w:pPr>
        <w:spacing w:line="400" w:lineRule="exact"/>
        <w:ind w:firstLineChars="200" w:firstLine="482"/>
        <w:rPr>
          <w:rFonts w:ascii="仿宋" w:eastAsia="仿宋" w:hAnsi="仿宋"/>
          <w:b/>
          <w:sz w:val="24"/>
          <w:szCs w:val="24"/>
        </w:rPr>
      </w:pPr>
      <w:r>
        <w:rPr>
          <w:rFonts w:ascii="仿宋" w:eastAsia="仿宋" w:hAnsi="仿宋" w:hint="eastAsia"/>
          <w:b/>
          <w:sz w:val="24"/>
          <w:szCs w:val="24"/>
        </w:rPr>
        <w:t>本项目不接受以联合体形</w:t>
      </w:r>
      <w:proofErr w:type="gramStart"/>
      <w:r>
        <w:rPr>
          <w:rFonts w:ascii="仿宋" w:eastAsia="仿宋" w:hAnsi="仿宋" w:hint="eastAsia"/>
          <w:b/>
          <w:sz w:val="24"/>
          <w:szCs w:val="24"/>
        </w:rPr>
        <w:t>式参与</w:t>
      </w:r>
      <w:proofErr w:type="gramEnd"/>
      <w:r>
        <w:rPr>
          <w:rFonts w:ascii="仿宋" w:eastAsia="仿宋" w:hAnsi="仿宋" w:hint="eastAsia"/>
          <w:b/>
          <w:sz w:val="24"/>
          <w:szCs w:val="24"/>
        </w:rPr>
        <w:t>遴选</w:t>
      </w:r>
      <w:r>
        <w:rPr>
          <w:rFonts w:ascii="仿宋" w:eastAsia="仿宋" w:hAnsi="仿宋" w:hint="eastAsia"/>
          <w:b/>
          <w:sz w:val="24"/>
          <w:szCs w:val="24"/>
        </w:rPr>
        <w:t>。</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（三）</w:t>
      </w:r>
      <w:r>
        <w:rPr>
          <w:rFonts w:ascii="仿宋" w:eastAsia="仿宋" w:hAnsi="仿宋" w:hint="eastAsia"/>
          <w:sz w:val="24"/>
          <w:szCs w:val="24"/>
        </w:rPr>
        <w:t>遴选</w:t>
      </w:r>
      <w:r>
        <w:rPr>
          <w:rFonts w:ascii="仿宋" w:eastAsia="仿宋" w:hAnsi="仿宋" w:hint="eastAsia"/>
          <w:sz w:val="24"/>
          <w:szCs w:val="24"/>
        </w:rPr>
        <w:t>有效期：响应文件及有关承诺文件有效期为提交响应文件截止时间起</w:t>
      </w:r>
      <w:r>
        <w:rPr>
          <w:rFonts w:ascii="仿宋" w:eastAsia="仿宋" w:hAnsi="仿宋" w:hint="eastAsia"/>
          <w:sz w:val="24"/>
          <w:szCs w:val="24"/>
        </w:rPr>
        <w:t>90</w:t>
      </w:r>
      <w:r>
        <w:rPr>
          <w:rFonts w:ascii="仿宋" w:eastAsia="仿宋" w:hAnsi="仿宋" w:hint="eastAsia"/>
          <w:sz w:val="24"/>
          <w:szCs w:val="24"/>
        </w:rPr>
        <w:t>天。</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（四）</w:t>
      </w:r>
      <w:r>
        <w:rPr>
          <w:rFonts w:ascii="仿宋" w:eastAsia="仿宋" w:hAnsi="仿宋" w:hint="eastAsia"/>
          <w:sz w:val="24"/>
          <w:szCs w:val="24"/>
        </w:rPr>
        <w:t>遴选</w:t>
      </w:r>
      <w:r>
        <w:rPr>
          <w:rFonts w:ascii="仿宋" w:eastAsia="仿宋" w:hAnsi="仿宋" w:hint="eastAsia"/>
          <w:sz w:val="24"/>
          <w:szCs w:val="24"/>
        </w:rPr>
        <w:t>保证金：</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供应商提交保证金金额和方式详见“</w:t>
      </w:r>
      <w:r>
        <w:rPr>
          <w:rFonts w:ascii="仿宋" w:eastAsia="仿宋" w:hAnsi="仿宋" w:hint="eastAsia"/>
          <w:b/>
          <w:sz w:val="24"/>
          <w:szCs w:val="24"/>
          <w:u w:val="single"/>
        </w:rPr>
        <w:t>第一篇</w:t>
      </w:r>
      <w:r>
        <w:rPr>
          <w:rFonts w:ascii="仿宋" w:eastAsia="仿宋" w:hAnsi="仿宋" w:hint="eastAsia"/>
          <w:b/>
          <w:sz w:val="24"/>
          <w:szCs w:val="24"/>
          <w:u w:val="single"/>
        </w:rPr>
        <w:t xml:space="preserve">  </w:t>
      </w:r>
      <w:r>
        <w:rPr>
          <w:rFonts w:ascii="仿宋" w:eastAsia="仿宋" w:hAnsi="仿宋" w:hint="eastAsia"/>
          <w:b/>
          <w:sz w:val="24"/>
          <w:szCs w:val="24"/>
          <w:u w:val="single"/>
        </w:rPr>
        <w:t>五、</w:t>
      </w:r>
      <w:r>
        <w:rPr>
          <w:rFonts w:ascii="仿宋" w:eastAsia="仿宋" w:hAnsi="仿宋" w:hint="eastAsia"/>
          <w:b/>
          <w:sz w:val="24"/>
          <w:szCs w:val="24"/>
          <w:u w:val="single"/>
        </w:rPr>
        <w:t>遴选</w:t>
      </w:r>
      <w:r>
        <w:rPr>
          <w:rFonts w:ascii="仿宋" w:eastAsia="仿宋" w:hAnsi="仿宋" w:hint="eastAsia"/>
          <w:b/>
          <w:sz w:val="24"/>
          <w:szCs w:val="24"/>
          <w:u w:val="single"/>
        </w:rPr>
        <w:t>保证金”</w:t>
      </w:r>
      <w:r>
        <w:rPr>
          <w:rFonts w:ascii="仿宋" w:eastAsia="仿宋" w:hAnsi="仿宋" w:hint="eastAsia"/>
          <w:sz w:val="24"/>
          <w:szCs w:val="24"/>
        </w:rPr>
        <w:t>；</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发生以下情况之一者，</w:t>
      </w:r>
      <w:r>
        <w:rPr>
          <w:rFonts w:ascii="仿宋" w:eastAsia="仿宋" w:hAnsi="仿宋" w:hint="eastAsia"/>
          <w:sz w:val="24"/>
          <w:szCs w:val="24"/>
        </w:rPr>
        <w:t>遴选</w:t>
      </w:r>
      <w:r>
        <w:rPr>
          <w:rFonts w:ascii="仿宋" w:eastAsia="仿宋" w:hAnsi="仿宋" w:hint="eastAsia"/>
          <w:sz w:val="24"/>
          <w:szCs w:val="24"/>
        </w:rPr>
        <w:t>保证金不予退还：</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2.1</w:t>
      </w:r>
      <w:r>
        <w:rPr>
          <w:rFonts w:ascii="仿宋" w:eastAsia="仿宋" w:hAnsi="仿宋" w:hint="eastAsia"/>
          <w:sz w:val="24"/>
          <w:szCs w:val="24"/>
        </w:rPr>
        <w:t>供应商在提交响应文件截止时间后撤回响应文件的；</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hint="eastAsia"/>
          <w:sz w:val="24"/>
          <w:szCs w:val="24"/>
        </w:rPr>
        <w:t>供应商在响应文件中提供虚假材料的；</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2.3</w:t>
      </w:r>
      <w:r>
        <w:rPr>
          <w:rFonts w:ascii="仿宋" w:eastAsia="仿宋" w:hAnsi="仿宋" w:hint="eastAsia"/>
          <w:sz w:val="24"/>
          <w:szCs w:val="24"/>
        </w:rPr>
        <w:t>除因不可抗力或竞争性</w:t>
      </w:r>
      <w:r>
        <w:rPr>
          <w:rFonts w:ascii="仿宋" w:eastAsia="仿宋" w:hAnsi="仿宋" w:hint="eastAsia"/>
          <w:sz w:val="24"/>
          <w:szCs w:val="24"/>
        </w:rPr>
        <w:t>遴选</w:t>
      </w:r>
      <w:r>
        <w:rPr>
          <w:rFonts w:ascii="仿宋" w:eastAsia="仿宋" w:hAnsi="仿宋" w:hint="eastAsia"/>
          <w:sz w:val="24"/>
          <w:szCs w:val="24"/>
        </w:rPr>
        <w:t>文件认可的情形以外，成交供应商不与采购人签订合同的；</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2.4</w:t>
      </w:r>
      <w:r>
        <w:rPr>
          <w:rFonts w:ascii="仿宋" w:eastAsia="仿宋" w:hAnsi="仿宋" w:hint="eastAsia"/>
          <w:sz w:val="24"/>
          <w:szCs w:val="24"/>
        </w:rPr>
        <w:t>供应商与采购人、其他供应商或者采购代理机构恶意串通的；</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2.5</w:t>
      </w:r>
      <w:r>
        <w:rPr>
          <w:rFonts w:ascii="仿宋" w:eastAsia="仿宋" w:hAnsi="仿宋" w:hint="eastAsia"/>
          <w:sz w:val="24"/>
          <w:szCs w:val="24"/>
        </w:rPr>
        <w:t>成交供应商不按规定的时间或拒绝按成交状态签订合同（即不按照采购文件确定的合同文本以及采购标的、规格型号、采购金额、采购数量、技术和服务要求等事项签订</w:t>
      </w:r>
      <w:r>
        <w:rPr>
          <w:rFonts w:ascii="仿宋" w:eastAsia="仿宋" w:hAnsi="仿宋" w:hint="eastAsia"/>
          <w:sz w:val="24"/>
          <w:szCs w:val="24"/>
        </w:rPr>
        <w:lastRenderedPageBreak/>
        <w:t>政府采购合同的。）。</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（五）修正错误</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若供应商所递交的响应文件或最后报价中的价格出现大写金额和小写金额不一致的错误，以大写金额修正为准。</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遴选</w:t>
      </w:r>
      <w:r>
        <w:rPr>
          <w:rFonts w:ascii="仿宋" w:eastAsia="仿宋" w:hAnsi="仿宋" w:hint="eastAsia"/>
          <w:sz w:val="24"/>
          <w:szCs w:val="24"/>
        </w:rPr>
        <w:t>小组按上述修正错误的原则及方法修正供应商的报价，供应商同意并签字确认后，修正后的报价对供应商具有约束作用。如果供应商不接受修正后的价格，将失去成为成交供应商的资格。</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（六）提交响应文件的份数和签署</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b/>
          <w:bCs/>
          <w:sz w:val="24"/>
          <w:szCs w:val="24"/>
        </w:rPr>
        <w:t>响应文件一式四份，其中正本一份，副本二份，</w:t>
      </w:r>
      <w:bookmarkStart w:id="64" w:name="_Hlk46219206"/>
      <w:r>
        <w:rPr>
          <w:rFonts w:ascii="仿宋" w:eastAsia="仿宋" w:hAnsi="仿宋" w:hint="eastAsia"/>
          <w:b/>
          <w:bCs/>
          <w:sz w:val="24"/>
          <w:szCs w:val="24"/>
        </w:rPr>
        <w:t>电子文档一份（用</w:t>
      </w:r>
      <w:r>
        <w:rPr>
          <w:rFonts w:ascii="仿宋" w:eastAsia="仿宋" w:hAnsi="仿宋" w:hint="eastAsia"/>
          <w:b/>
          <w:bCs/>
          <w:sz w:val="24"/>
          <w:szCs w:val="24"/>
        </w:rPr>
        <w:t>u</w:t>
      </w:r>
      <w:r>
        <w:rPr>
          <w:rFonts w:ascii="仿宋" w:eastAsia="仿宋" w:hAnsi="仿宋" w:hint="eastAsia"/>
          <w:b/>
          <w:bCs/>
          <w:sz w:val="24"/>
          <w:szCs w:val="24"/>
        </w:rPr>
        <w:t>盘或光盘装载）</w:t>
      </w:r>
      <w:bookmarkEnd w:id="64"/>
      <w:r>
        <w:rPr>
          <w:rFonts w:ascii="仿宋" w:eastAsia="仿宋" w:hAnsi="仿宋" w:hint="eastAsia"/>
          <w:b/>
          <w:bCs/>
          <w:sz w:val="24"/>
          <w:szCs w:val="24"/>
        </w:rPr>
        <w:t>；副本可为正本的复印件，应与正本一致，如出现不一致情况以正本为准。</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在响应文件正本中，</w:t>
      </w:r>
      <w:r>
        <w:rPr>
          <w:rFonts w:ascii="仿宋" w:eastAsia="仿宋" w:hAnsi="仿宋" w:hint="eastAsia"/>
          <w:sz w:val="24"/>
          <w:szCs w:val="24"/>
        </w:rPr>
        <w:t>遴选</w:t>
      </w:r>
      <w:r>
        <w:rPr>
          <w:rFonts w:ascii="仿宋" w:eastAsia="仿宋" w:hAnsi="仿宋" w:hint="eastAsia"/>
          <w:sz w:val="24"/>
          <w:szCs w:val="24"/>
        </w:rPr>
        <w:t>文件第六篇响应文件编制要求中规定签字、盖章的地方必须按其规定签字、盖章。</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（七）响应文件的递交</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 xml:space="preserve">1. </w:t>
      </w:r>
      <w:r>
        <w:rPr>
          <w:rFonts w:ascii="仿宋" w:eastAsia="仿宋" w:hAnsi="仿宋" w:hint="eastAsia"/>
          <w:sz w:val="24"/>
          <w:szCs w:val="24"/>
        </w:rPr>
        <w:t>响应文件的密封</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1.1</w:t>
      </w:r>
      <w:r>
        <w:rPr>
          <w:rFonts w:ascii="仿宋" w:eastAsia="仿宋" w:hAnsi="仿宋" w:hint="eastAsia"/>
          <w:sz w:val="24"/>
          <w:szCs w:val="24"/>
        </w:rPr>
        <w:t>响应文件的正本、副本、电子文档均应密封送达递交响应文件地点，应在封套上注明项目名称、供应商名称。若正本、副本分别进行密封的，还应在封套上注明“正本”、“副本”</w:t>
      </w:r>
      <w:bookmarkStart w:id="65" w:name="_Hlk46219252"/>
      <w:r>
        <w:rPr>
          <w:rFonts w:ascii="仿宋" w:eastAsia="仿宋" w:hAnsi="仿宋" w:hint="eastAsia"/>
          <w:sz w:val="24"/>
          <w:szCs w:val="24"/>
        </w:rPr>
        <w:t>“电子文档”</w:t>
      </w:r>
      <w:bookmarkEnd w:id="65"/>
      <w:r>
        <w:rPr>
          <w:rFonts w:ascii="仿宋" w:eastAsia="仿宋" w:hAnsi="仿宋" w:hint="eastAsia"/>
          <w:sz w:val="24"/>
          <w:szCs w:val="24"/>
        </w:rPr>
        <w:t>字样。</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1.2</w:t>
      </w:r>
      <w:r>
        <w:rPr>
          <w:rFonts w:ascii="仿宋" w:eastAsia="仿宋" w:hAnsi="仿宋" w:hint="eastAsia"/>
          <w:sz w:val="24"/>
          <w:szCs w:val="24"/>
        </w:rPr>
        <w:t>封套的封口处应加盖供应商公章或由法定</w:t>
      </w:r>
      <w:r>
        <w:rPr>
          <w:rFonts w:ascii="仿宋" w:eastAsia="仿宋" w:hAnsi="仿宋" w:hint="eastAsia"/>
          <w:sz w:val="24"/>
          <w:szCs w:val="24"/>
        </w:rPr>
        <w:t>代表人授权代表签字。</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如果未按上述规定进行密封，采购</w:t>
      </w:r>
      <w:r>
        <w:rPr>
          <w:rFonts w:ascii="仿宋" w:eastAsia="仿宋" w:hAnsi="仿宋" w:hint="eastAsia"/>
          <w:sz w:val="24"/>
          <w:szCs w:val="24"/>
        </w:rPr>
        <w:t>人</w:t>
      </w:r>
      <w:r>
        <w:rPr>
          <w:rFonts w:ascii="仿宋" w:eastAsia="仿宋" w:hAnsi="仿宋" w:hint="eastAsia"/>
          <w:sz w:val="24"/>
          <w:szCs w:val="24"/>
        </w:rPr>
        <w:t>对响应文件误投、丢失或提前拆封不负责任。</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（八）供应商参与人员</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各个供应商应当派</w:t>
      </w:r>
      <w:r>
        <w:rPr>
          <w:rFonts w:ascii="仿宋" w:eastAsia="仿宋" w:hAnsi="仿宋" w:hint="eastAsia"/>
          <w:sz w:val="24"/>
          <w:szCs w:val="24"/>
        </w:rPr>
        <w:t>1-2</w:t>
      </w:r>
      <w:r>
        <w:rPr>
          <w:rFonts w:ascii="仿宋" w:eastAsia="仿宋" w:hAnsi="仿宋" w:hint="eastAsia"/>
          <w:sz w:val="24"/>
          <w:szCs w:val="24"/>
        </w:rPr>
        <w:t>名代表参与</w:t>
      </w:r>
      <w:r>
        <w:rPr>
          <w:rFonts w:ascii="仿宋" w:eastAsia="仿宋" w:hAnsi="仿宋" w:hint="eastAsia"/>
          <w:sz w:val="24"/>
          <w:szCs w:val="24"/>
        </w:rPr>
        <w:t>遴选</w:t>
      </w:r>
      <w:r>
        <w:rPr>
          <w:rFonts w:ascii="仿宋" w:eastAsia="仿宋" w:hAnsi="仿宋" w:hint="eastAsia"/>
          <w:sz w:val="24"/>
          <w:szCs w:val="24"/>
        </w:rPr>
        <w:t>，至少</w:t>
      </w:r>
      <w:r>
        <w:rPr>
          <w:rFonts w:ascii="仿宋" w:eastAsia="仿宋" w:hAnsi="仿宋" w:hint="eastAsia"/>
          <w:sz w:val="24"/>
          <w:szCs w:val="24"/>
        </w:rPr>
        <w:t>1</w:t>
      </w:r>
      <w:r>
        <w:rPr>
          <w:rFonts w:ascii="仿宋" w:eastAsia="仿宋" w:hAnsi="仿宋" w:hint="eastAsia"/>
          <w:sz w:val="24"/>
          <w:szCs w:val="24"/>
        </w:rPr>
        <w:t>人应为法定代表人或具有法定代表人授权委托书的授权代表。</w:t>
      </w:r>
    </w:p>
    <w:p w:rsidR="00047058" w:rsidRDefault="00910ECA">
      <w:pPr>
        <w:pStyle w:val="30"/>
        <w:spacing w:before="0" w:after="0" w:line="400" w:lineRule="exact"/>
        <w:rPr>
          <w:rFonts w:ascii="仿宋" w:eastAsia="仿宋" w:hAnsi="仿宋"/>
          <w:sz w:val="24"/>
          <w:szCs w:val="24"/>
        </w:rPr>
      </w:pPr>
      <w:bookmarkStart w:id="66" w:name="_Toc53738451"/>
      <w:r>
        <w:rPr>
          <w:rFonts w:ascii="仿宋" w:eastAsia="仿宋" w:hAnsi="仿宋" w:hint="eastAsia"/>
          <w:sz w:val="24"/>
          <w:szCs w:val="24"/>
        </w:rPr>
        <w:t>四、成交供应商的确认和变更</w:t>
      </w:r>
      <w:bookmarkEnd w:id="66"/>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（一）成交供应商的确认</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sz w:val="24"/>
          <w:szCs w:val="24"/>
        </w:rPr>
        <w:t>采购人</w:t>
      </w:r>
      <w:r>
        <w:rPr>
          <w:rFonts w:ascii="仿宋" w:eastAsia="仿宋" w:hAnsi="仿宋" w:hint="eastAsia"/>
          <w:sz w:val="24"/>
          <w:szCs w:val="24"/>
        </w:rPr>
        <w:t>根据遴选小组对供应商的综合评分</w:t>
      </w:r>
      <w:r>
        <w:rPr>
          <w:rFonts w:ascii="仿宋" w:eastAsia="仿宋" w:hAnsi="仿宋" w:hint="eastAsia"/>
          <w:sz w:val="24"/>
          <w:szCs w:val="24"/>
        </w:rPr>
        <w:t>，</w:t>
      </w:r>
      <w:r>
        <w:rPr>
          <w:rFonts w:ascii="仿宋" w:eastAsia="仿宋" w:hAnsi="仿宋" w:hint="eastAsia"/>
          <w:sz w:val="24"/>
          <w:szCs w:val="24"/>
        </w:rPr>
        <w:t>总分</w:t>
      </w:r>
      <w:r>
        <w:rPr>
          <w:rFonts w:ascii="仿宋" w:eastAsia="仿宋" w:hAnsi="仿宋" w:hint="eastAsia"/>
          <w:sz w:val="24"/>
          <w:szCs w:val="24"/>
        </w:rPr>
        <w:t>按照排序由高到低的原则确定成交供应商。采购人逾期未确定成交</w:t>
      </w:r>
      <w:proofErr w:type="gramStart"/>
      <w:r>
        <w:rPr>
          <w:rFonts w:ascii="仿宋" w:eastAsia="仿宋" w:hAnsi="仿宋" w:hint="eastAsia"/>
          <w:sz w:val="24"/>
          <w:szCs w:val="24"/>
        </w:rPr>
        <w:t>供应商且不</w:t>
      </w:r>
      <w:proofErr w:type="gramEnd"/>
      <w:r>
        <w:rPr>
          <w:rFonts w:ascii="仿宋" w:eastAsia="仿宋" w:hAnsi="仿宋" w:hint="eastAsia"/>
          <w:sz w:val="24"/>
          <w:szCs w:val="24"/>
        </w:rPr>
        <w:t>提出异议的，视为确定评审报告提出的排序</w:t>
      </w:r>
      <w:r>
        <w:rPr>
          <w:rFonts w:ascii="仿宋" w:eastAsia="仿宋" w:hAnsi="仿宋" w:hint="eastAsia"/>
          <w:sz w:val="24"/>
          <w:szCs w:val="24"/>
        </w:rPr>
        <w:t>前五</w:t>
      </w:r>
      <w:r>
        <w:rPr>
          <w:rFonts w:ascii="仿宋" w:eastAsia="仿宋" w:hAnsi="仿宋" w:hint="eastAsia"/>
          <w:sz w:val="24"/>
          <w:szCs w:val="24"/>
        </w:rPr>
        <w:t>的供应商为成交供应商。</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（二）成交供应商的变更</w:t>
      </w:r>
    </w:p>
    <w:p w:rsidR="00047058" w:rsidRDefault="00910ECA">
      <w:pPr>
        <w:spacing w:line="400" w:lineRule="exact"/>
        <w:ind w:firstLineChars="200" w:firstLine="480"/>
        <w:rPr>
          <w:rFonts w:ascii="仿宋" w:eastAsia="仿宋" w:hAnsi="仿宋"/>
          <w:sz w:val="24"/>
          <w:szCs w:val="24"/>
        </w:rPr>
      </w:pPr>
      <w:bookmarkStart w:id="67" w:name="_Toc342913395"/>
      <w:bookmarkStart w:id="68" w:name="_Toc102227321"/>
      <w:r>
        <w:rPr>
          <w:rFonts w:ascii="仿宋" w:eastAsia="仿宋" w:hAnsi="仿宋" w:hint="eastAsia"/>
          <w:sz w:val="24"/>
          <w:szCs w:val="24"/>
        </w:rPr>
        <w:t>成交供应</w:t>
      </w:r>
      <w:proofErr w:type="gramStart"/>
      <w:r>
        <w:rPr>
          <w:rFonts w:ascii="仿宋" w:eastAsia="仿宋" w:hAnsi="仿宋" w:hint="eastAsia"/>
          <w:sz w:val="24"/>
          <w:szCs w:val="24"/>
        </w:rPr>
        <w:t>商拒绝</w:t>
      </w:r>
      <w:proofErr w:type="gramEnd"/>
      <w:r>
        <w:rPr>
          <w:rFonts w:ascii="仿宋" w:eastAsia="仿宋" w:hAnsi="仿宋" w:hint="eastAsia"/>
          <w:sz w:val="24"/>
          <w:szCs w:val="24"/>
        </w:rPr>
        <w:t>与采购人签订合同的，采购</w:t>
      </w:r>
      <w:r>
        <w:rPr>
          <w:rFonts w:ascii="仿宋" w:eastAsia="仿宋" w:hAnsi="仿宋" w:hint="eastAsia"/>
          <w:sz w:val="24"/>
          <w:szCs w:val="24"/>
        </w:rPr>
        <w:t>人可以按照</w:t>
      </w:r>
      <w:r>
        <w:rPr>
          <w:rFonts w:ascii="仿宋" w:eastAsia="仿宋" w:hAnsi="仿宋" w:hint="eastAsia"/>
          <w:sz w:val="24"/>
          <w:szCs w:val="24"/>
        </w:rPr>
        <w:t>评分</w:t>
      </w:r>
      <w:r>
        <w:rPr>
          <w:rFonts w:ascii="仿宋" w:eastAsia="仿宋" w:hAnsi="仿宋" w:hint="eastAsia"/>
          <w:sz w:val="24"/>
          <w:szCs w:val="24"/>
        </w:rPr>
        <w:t>顺序，确定排名下一位的候选人为成交供应商，也可以重新开展政府采购活动。</w:t>
      </w:r>
    </w:p>
    <w:p w:rsidR="00047058" w:rsidRDefault="00910ECA">
      <w:pPr>
        <w:pStyle w:val="30"/>
        <w:spacing w:before="0" w:after="0" w:line="400" w:lineRule="exact"/>
        <w:rPr>
          <w:rFonts w:ascii="仿宋" w:eastAsia="仿宋" w:hAnsi="仿宋"/>
          <w:sz w:val="24"/>
          <w:szCs w:val="24"/>
        </w:rPr>
      </w:pPr>
      <w:bookmarkStart w:id="69" w:name="_Toc53738452"/>
      <w:r>
        <w:rPr>
          <w:rFonts w:ascii="仿宋" w:eastAsia="仿宋" w:hAnsi="仿宋" w:hint="eastAsia"/>
          <w:sz w:val="24"/>
          <w:szCs w:val="24"/>
        </w:rPr>
        <w:t>五、成交通知</w:t>
      </w:r>
      <w:bookmarkEnd w:id="67"/>
      <w:bookmarkEnd w:id="68"/>
      <w:bookmarkEnd w:id="69"/>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（一）成交供应商确定后，采购</w:t>
      </w:r>
      <w:r>
        <w:rPr>
          <w:rFonts w:ascii="仿宋" w:eastAsia="仿宋" w:hAnsi="仿宋" w:hint="eastAsia"/>
          <w:sz w:val="24"/>
          <w:szCs w:val="24"/>
        </w:rPr>
        <w:t>人</w:t>
      </w:r>
      <w:r>
        <w:rPr>
          <w:rFonts w:ascii="仿宋" w:eastAsia="仿宋" w:hAnsi="仿宋" w:hint="eastAsia"/>
          <w:sz w:val="24"/>
          <w:szCs w:val="24"/>
        </w:rPr>
        <w:t>将在重庆工业职业技术学院</w:t>
      </w:r>
      <w:r>
        <w:rPr>
          <w:rFonts w:ascii="仿宋" w:eastAsia="仿宋" w:hAnsi="仿宋" w:hint="eastAsia"/>
          <w:sz w:val="24"/>
          <w:szCs w:val="24"/>
        </w:rPr>
        <w:t>继续教育与培训学院</w:t>
      </w:r>
      <w:r>
        <w:rPr>
          <w:rFonts w:ascii="仿宋" w:eastAsia="仿宋" w:hAnsi="仿宋" w:hint="eastAsia"/>
          <w:sz w:val="24"/>
          <w:szCs w:val="24"/>
        </w:rPr>
        <w:t>官网上发布成交结果公告。</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（二）结果公告发出同时，采购</w:t>
      </w:r>
      <w:r>
        <w:rPr>
          <w:rFonts w:ascii="仿宋" w:eastAsia="仿宋" w:hAnsi="仿宋" w:hint="eastAsia"/>
          <w:sz w:val="24"/>
          <w:szCs w:val="24"/>
        </w:rPr>
        <w:t>人</w:t>
      </w:r>
      <w:r>
        <w:rPr>
          <w:rFonts w:ascii="仿宋" w:eastAsia="仿宋" w:hAnsi="仿宋" w:hint="eastAsia"/>
          <w:sz w:val="24"/>
          <w:szCs w:val="24"/>
        </w:rPr>
        <w:t>将以书面形式发出《成交通知书》。《成交通知书》一经发出即发生法律效力。</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（三）《成交通知书》将作为签订合同的依据。</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lastRenderedPageBreak/>
        <w:t>（四）如有供应商对成交结果提出质疑的，在质疑处理完毕后发出成交通知书。</w:t>
      </w:r>
    </w:p>
    <w:p w:rsidR="00047058" w:rsidRDefault="00910ECA">
      <w:pPr>
        <w:pStyle w:val="30"/>
        <w:spacing w:before="0" w:after="0" w:line="400" w:lineRule="exact"/>
        <w:rPr>
          <w:rFonts w:ascii="仿宋" w:eastAsia="仿宋" w:hAnsi="仿宋"/>
          <w:sz w:val="24"/>
          <w:szCs w:val="24"/>
        </w:rPr>
      </w:pPr>
      <w:bookmarkStart w:id="70" w:name="_Toc53738453"/>
      <w:r>
        <w:rPr>
          <w:rFonts w:ascii="仿宋" w:eastAsia="仿宋" w:hAnsi="仿宋" w:hint="eastAsia"/>
          <w:sz w:val="24"/>
          <w:szCs w:val="24"/>
        </w:rPr>
        <w:t>六、关于质疑和投诉</w:t>
      </w:r>
      <w:bookmarkEnd w:id="70"/>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（一）质疑</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供应商认为采购文件、采购过程和成交结果使自己的权益收到伤害的，可向采购人或采购代理机构以书面形式提出质疑。</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提出质疑的应当是参与所质疑项目采购活动的供应商。</w:t>
      </w:r>
      <w:r>
        <w:rPr>
          <w:rFonts w:ascii="仿宋" w:eastAsia="仿宋" w:hAnsi="仿宋" w:hint="eastAsia"/>
          <w:sz w:val="24"/>
          <w:szCs w:val="24"/>
        </w:rPr>
        <w:t xml:space="preserve"> </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质疑时限、内容</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供应商认为采购文件、采购过程、成交结果使自己的权益受到损害的，可以在知道或者应知其权益受到损害之日起</w:t>
      </w:r>
      <w:r>
        <w:rPr>
          <w:rFonts w:ascii="仿宋" w:eastAsia="仿宋" w:hAnsi="仿宋" w:hint="eastAsia"/>
          <w:sz w:val="24"/>
          <w:szCs w:val="24"/>
        </w:rPr>
        <w:t>7</w:t>
      </w:r>
      <w:r>
        <w:rPr>
          <w:rFonts w:ascii="仿宋" w:eastAsia="仿宋" w:hAnsi="仿宋" w:hint="eastAsia"/>
          <w:sz w:val="24"/>
          <w:szCs w:val="24"/>
        </w:rPr>
        <w:t>个工作日内，以书面形式向采购人提出质疑。</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w:t>
      </w:r>
      <w:r>
        <w:rPr>
          <w:rFonts w:ascii="仿宋" w:eastAsia="仿宋" w:hAnsi="仿宋" w:hint="eastAsia"/>
          <w:sz w:val="24"/>
          <w:szCs w:val="24"/>
        </w:rPr>
        <w:t>供应商提出质疑应当提交质疑函和必要的证明材料，质疑</w:t>
      </w:r>
      <w:proofErr w:type="gramStart"/>
      <w:r>
        <w:rPr>
          <w:rFonts w:ascii="仿宋" w:eastAsia="仿宋" w:hAnsi="仿宋" w:hint="eastAsia"/>
          <w:sz w:val="24"/>
          <w:szCs w:val="24"/>
        </w:rPr>
        <w:t>函应当</w:t>
      </w:r>
      <w:proofErr w:type="gramEnd"/>
      <w:r>
        <w:rPr>
          <w:rFonts w:ascii="仿宋" w:eastAsia="仿宋" w:hAnsi="仿宋" w:hint="eastAsia"/>
          <w:sz w:val="24"/>
          <w:szCs w:val="24"/>
        </w:rPr>
        <w:t>包括下列内容：</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1.2.1</w:t>
      </w:r>
      <w:r>
        <w:rPr>
          <w:rFonts w:ascii="仿宋" w:eastAsia="仿宋" w:hAnsi="仿宋" w:hint="eastAsia"/>
          <w:sz w:val="24"/>
          <w:szCs w:val="24"/>
        </w:rPr>
        <w:t>供应商的姓名或者名称、地址、邮编、联系人及联系电话；</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1.2.2</w:t>
      </w:r>
      <w:r>
        <w:rPr>
          <w:rFonts w:ascii="仿宋" w:eastAsia="仿宋" w:hAnsi="仿宋" w:hint="eastAsia"/>
          <w:sz w:val="24"/>
          <w:szCs w:val="24"/>
        </w:rPr>
        <w:t>质疑项目的名称；</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1.2.3</w:t>
      </w:r>
      <w:r>
        <w:rPr>
          <w:rFonts w:ascii="仿宋" w:eastAsia="仿宋" w:hAnsi="仿宋" w:hint="eastAsia"/>
          <w:sz w:val="24"/>
          <w:szCs w:val="24"/>
        </w:rPr>
        <w:t>具体、明确的质疑事项和与质疑事项相关的请求；</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1.2.4</w:t>
      </w:r>
      <w:r>
        <w:rPr>
          <w:rFonts w:ascii="仿宋" w:eastAsia="仿宋" w:hAnsi="仿宋" w:hint="eastAsia"/>
          <w:sz w:val="24"/>
          <w:szCs w:val="24"/>
        </w:rPr>
        <w:t>事实依据；</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1.2.5</w:t>
      </w:r>
      <w:r>
        <w:rPr>
          <w:rFonts w:ascii="仿宋" w:eastAsia="仿宋" w:hAnsi="仿宋" w:hint="eastAsia"/>
          <w:sz w:val="24"/>
          <w:szCs w:val="24"/>
        </w:rPr>
        <w:t>必要的法律依据；</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1.2.6</w:t>
      </w:r>
      <w:r>
        <w:rPr>
          <w:rFonts w:ascii="仿宋" w:eastAsia="仿宋" w:hAnsi="仿宋" w:hint="eastAsia"/>
          <w:sz w:val="24"/>
          <w:szCs w:val="24"/>
        </w:rPr>
        <w:t>提出质疑的日期；</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1.2.7</w:t>
      </w:r>
      <w:r>
        <w:rPr>
          <w:rFonts w:ascii="仿宋" w:eastAsia="仿宋" w:hAnsi="仿宋" w:hint="eastAsia"/>
          <w:sz w:val="24"/>
          <w:szCs w:val="24"/>
        </w:rPr>
        <w:t>营业执照（或事业单位法人证书，或个体工商户营业执照或有效的自然人身份证明、组织机构代码证）复印件；</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1.2.8</w:t>
      </w:r>
      <w:r>
        <w:rPr>
          <w:rFonts w:ascii="仿宋" w:eastAsia="仿宋" w:hAnsi="仿宋" w:hint="eastAsia"/>
          <w:sz w:val="24"/>
          <w:szCs w:val="24"/>
        </w:rPr>
        <w:t>法定代表人授权委托书原件、法定代表人身份证复印件和其授权代表的身份证复印件（供应商为自然人的提供自然人身份证复印件）；</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1.3</w:t>
      </w:r>
      <w:r>
        <w:rPr>
          <w:rFonts w:ascii="仿宋" w:eastAsia="仿宋" w:hAnsi="仿宋" w:hint="eastAsia"/>
          <w:sz w:val="24"/>
          <w:szCs w:val="24"/>
        </w:rPr>
        <w:t>供应商为自然人的，质疑</w:t>
      </w:r>
      <w:proofErr w:type="gramStart"/>
      <w:r>
        <w:rPr>
          <w:rFonts w:ascii="仿宋" w:eastAsia="仿宋" w:hAnsi="仿宋" w:hint="eastAsia"/>
          <w:sz w:val="24"/>
          <w:szCs w:val="24"/>
        </w:rPr>
        <w:t>函应当</w:t>
      </w:r>
      <w:proofErr w:type="gramEnd"/>
      <w:r>
        <w:rPr>
          <w:rFonts w:ascii="仿宋" w:eastAsia="仿宋" w:hAnsi="仿宋" w:hint="eastAsia"/>
          <w:sz w:val="24"/>
          <w:szCs w:val="24"/>
        </w:rPr>
        <w:t>由本人签字；供应商为法人或者其他组织的，质疑</w:t>
      </w:r>
      <w:proofErr w:type="gramStart"/>
      <w:r>
        <w:rPr>
          <w:rFonts w:ascii="仿宋" w:eastAsia="仿宋" w:hAnsi="仿宋" w:hint="eastAsia"/>
          <w:sz w:val="24"/>
          <w:szCs w:val="24"/>
        </w:rPr>
        <w:t>函应当</w:t>
      </w:r>
      <w:proofErr w:type="gramEnd"/>
      <w:r>
        <w:rPr>
          <w:rFonts w:ascii="仿宋" w:eastAsia="仿宋" w:hAnsi="仿宋" w:hint="eastAsia"/>
          <w:sz w:val="24"/>
          <w:szCs w:val="24"/>
        </w:rPr>
        <w:t>由法定代表人、主要负责人，或者其授权代表签字或者盖章，</w:t>
      </w:r>
      <w:r>
        <w:rPr>
          <w:rFonts w:ascii="仿宋" w:eastAsia="仿宋" w:hAnsi="仿宋" w:hint="eastAsia"/>
          <w:sz w:val="24"/>
          <w:szCs w:val="24"/>
        </w:rPr>
        <w:t>并加盖公章。</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质疑答复</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采购人应当在收到供应商的书面质疑后七个工作日内</w:t>
      </w:r>
      <w:proofErr w:type="gramStart"/>
      <w:r>
        <w:rPr>
          <w:rFonts w:ascii="仿宋" w:eastAsia="仿宋" w:hAnsi="仿宋" w:hint="eastAsia"/>
          <w:sz w:val="24"/>
          <w:szCs w:val="24"/>
        </w:rPr>
        <w:t>作出</w:t>
      </w:r>
      <w:proofErr w:type="gramEnd"/>
      <w:r>
        <w:rPr>
          <w:rFonts w:ascii="仿宋" w:eastAsia="仿宋" w:hAnsi="仿宋" w:hint="eastAsia"/>
          <w:sz w:val="24"/>
          <w:szCs w:val="24"/>
        </w:rPr>
        <w:t>答复，并以书面形式通知质疑供应商和其他有关供应商。</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其他</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hint="eastAsia"/>
          <w:sz w:val="24"/>
          <w:szCs w:val="24"/>
        </w:rPr>
        <w:t>供应商应按照《政府采购质疑和投诉办法》（财政部令第</w:t>
      </w:r>
      <w:r>
        <w:rPr>
          <w:rFonts w:ascii="仿宋" w:eastAsia="仿宋" w:hAnsi="仿宋" w:hint="eastAsia"/>
          <w:sz w:val="24"/>
          <w:szCs w:val="24"/>
        </w:rPr>
        <w:t>94</w:t>
      </w:r>
      <w:r>
        <w:rPr>
          <w:rFonts w:ascii="仿宋" w:eastAsia="仿宋" w:hAnsi="仿宋" w:hint="eastAsia"/>
          <w:sz w:val="24"/>
          <w:szCs w:val="24"/>
        </w:rPr>
        <w:t>号）及相关法律法规要求，在法定质疑期内一次性提出针对同一采购程序环节的质疑。</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3.2</w:t>
      </w:r>
      <w:r>
        <w:rPr>
          <w:rFonts w:ascii="仿宋" w:eastAsia="仿宋" w:hAnsi="仿宋" w:hint="eastAsia"/>
          <w:sz w:val="24"/>
          <w:szCs w:val="24"/>
        </w:rPr>
        <w:t>质疑函范本可在财政部门户网站和中国政府采购网下载。</w:t>
      </w:r>
    </w:p>
    <w:p w:rsidR="00047058" w:rsidRDefault="00910ECA">
      <w:pPr>
        <w:pStyle w:val="30"/>
        <w:spacing w:before="0" w:after="0" w:line="400" w:lineRule="exact"/>
        <w:rPr>
          <w:rFonts w:ascii="仿宋" w:eastAsia="仿宋" w:hAnsi="仿宋"/>
          <w:sz w:val="24"/>
          <w:szCs w:val="24"/>
        </w:rPr>
      </w:pPr>
      <w:bookmarkStart w:id="71" w:name="_Toc53738454"/>
      <w:r>
        <w:rPr>
          <w:rFonts w:ascii="仿宋" w:eastAsia="仿宋" w:hAnsi="仿宋" w:hint="eastAsia"/>
          <w:sz w:val="24"/>
          <w:szCs w:val="24"/>
        </w:rPr>
        <w:t>七、</w:t>
      </w:r>
      <w:bookmarkStart w:id="72" w:name="_Toc102227322"/>
      <w:bookmarkStart w:id="73" w:name="_Toc342913396"/>
      <w:bookmarkStart w:id="74" w:name="_Toc53738455"/>
      <w:bookmarkStart w:id="75" w:name="_Toc12789059"/>
      <w:bookmarkStart w:id="76" w:name="_Toc11641055"/>
      <w:bookmarkEnd w:id="71"/>
      <w:r>
        <w:rPr>
          <w:rFonts w:ascii="仿宋" w:eastAsia="仿宋" w:hAnsi="仿宋" w:hint="eastAsia"/>
          <w:sz w:val="24"/>
          <w:szCs w:val="24"/>
        </w:rPr>
        <w:t>签订</w:t>
      </w:r>
      <w:bookmarkEnd w:id="72"/>
      <w:r>
        <w:rPr>
          <w:rFonts w:ascii="仿宋" w:eastAsia="仿宋" w:hAnsi="仿宋" w:hint="eastAsia"/>
          <w:sz w:val="24"/>
          <w:szCs w:val="24"/>
        </w:rPr>
        <w:t>合同</w:t>
      </w:r>
      <w:bookmarkEnd w:id="73"/>
      <w:bookmarkEnd w:id="74"/>
    </w:p>
    <w:p w:rsidR="00047058" w:rsidRDefault="00910ECA">
      <w:pPr>
        <w:spacing w:line="400" w:lineRule="exact"/>
        <w:ind w:firstLineChars="200" w:firstLine="480"/>
        <w:rPr>
          <w:rFonts w:ascii="仿宋" w:eastAsia="仿宋" w:hAnsi="仿宋"/>
          <w:sz w:val="24"/>
          <w:szCs w:val="24"/>
        </w:rPr>
      </w:pPr>
      <w:bookmarkStart w:id="77" w:name="_Toc14780"/>
      <w:r>
        <w:rPr>
          <w:rFonts w:ascii="仿宋" w:eastAsia="仿宋" w:hAnsi="仿宋" w:hint="eastAsia"/>
          <w:sz w:val="24"/>
          <w:szCs w:val="24"/>
        </w:rPr>
        <w:t>（一）采购人应当自成交通知书发出之日起三十日内，按照</w:t>
      </w:r>
      <w:r>
        <w:rPr>
          <w:rFonts w:ascii="仿宋" w:eastAsia="仿宋" w:hAnsi="仿宋" w:hint="eastAsia"/>
          <w:sz w:val="24"/>
          <w:szCs w:val="24"/>
        </w:rPr>
        <w:t>遴选</w:t>
      </w:r>
      <w:r>
        <w:rPr>
          <w:rFonts w:ascii="仿宋" w:eastAsia="仿宋" w:hAnsi="仿宋" w:hint="eastAsia"/>
          <w:sz w:val="24"/>
          <w:szCs w:val="24"/>
        </w:rPr>
        <w:t>文件和成交供应商响应文件的约定，与成交供应商签订书面合同。所签订的合同不得对</w:t>
      </w:r>
      <w:r>
        <w:rPr>
          <w:rFonts w:ascii="仿宋" w:eastAsia="仿宋" w:hAnsi="仿宋" w:hint="eastAsia"/>
          <w:sz w:val="24"/>
          <w:szCs w:val="24"/>
        </w:rPr>
        <w:t>遴选</w:t>
      </w:r>
      <w:r>
        <w:rPr>
          <w:rFonts w:ascii="仿宋" w:eastAsia="仿宋" w:hAnsi="仿宋" w:hint="eastAsia"/>
          <w:sz w:val="24"/>
          <w:szCs w:val="24"/>
        </w:rPr>
        <w:t>文件和供应商的响应文件作实</w:t>
      </w:r>
      <w:r>
        <w:rPr>
          <w:rFonts w:ascii="仿宋" w:eastAsia="仿宋" w:hAnsi="仿宋" w:hint="eastAsia"/>
          <w:sz w:val="24"/>
          <w:szCs w:val="24"/>
        </w:rPr>
        <w:t>质性修改。</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（二）竞争性</w:t>
      </w:r>
      <w:r>
        <w:rPr>
          <w:rFonts w:ascii="仿宋" w:eastAsia="仿宋" w:hAnsi="仿宋" w:hint="eastAsia"/>
          <w:sz w:val="24"/>
          <w:szCs w:val="24"/>
        </w:rPr>
        <w:t>遴选</w:t>
      </w:r>
      <w:r>
        <w:rPr>
          <w:rFonts w:ascii="仿宋" w:eastAsia="仿宋" w:hAnsi="仿宋" w:hint="eastAsia"/>
          <w:sz w:val="24"/>
          <w:szCs w:val="24"/>
        </w:rPr>
        <w:t>文件、供应商的响应文件及澄清文件等，均为签订采购合同的依据。</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t>（三）合同生效条款由供需双方约定，法律、行政法规规定应当办理批准、登记等手续后生效的合同，依照其规定。</w:t>
      </w:r>
    </w:p>
    <w:p w:rsidR="00047058" w:rsidRDefault="00910ECA">
      <w:pPr>
        <w:spacing w:line="400" w:lineRule="exact"/>
        <w:ind w:firstLineChars="200" w:firstLine="480"/>
        <w:rPr>
          <w:rFonts w:ascii="仿宋" w:eastAsia="仿宋" w:hAnsi="仿宋"/>
          <w:sz w:val="24"/>
          <w:szCs w:val="24"/>
        </w:rPr>
      </w:pPr>
      <w:r>
        <w:rPr>
          <w:rFonts w:ascii="仿宋" w:eastAsia="仿宋" w:hAnsi="仿宋" w:hint="eastAsia"/>
          <w:sz w:val="24"/>
          <w:szCs w:val="24"/>
        </w:rPr>
        <w:lastRenderedPageBreak/>
        <w:t>（四）合同按照采购人单位要求适用的合同格式版本。合同签约地点为</w:t>
      </w:r>
      <w:r>
        <w:rPr>
          <w:rFonts w:ascii="仿宋" w:eastAsia="仿宋" w:hAnsi="仿宋" w:hint="eastAsia"/>
          <w:sz w:val="24"/>
          <w:szCs w:val="24"/>
        </w:rPr>
        <w:t>：</w:t>
      </w:r>
      <w:r>
        <w:rPr>
          <w:rFonts w:ascii="仿宋" w:eastAsia="仿宋" w:hAnsi="仿宋" w:hint="eastAsia"/>
          <w:sz w:val="24"/>
          <w:szCs w:val="24"/>
        </w:rPr>
        <w:t>重庆工业职业技术学院（重庆市</w:t>
      </w:r>
      <w:proofErr w:type="gramStart"/>
      <w:r>
        <w:rPr>
          <w:rFonts w:ascii="仿宋" w:eastAsia="仿宋" w:hAnsi="仿宋" w:hint="eastAsia"/>
          <w:sz w:val="24"/>
          <w:szCs w:val="24"/>
        </w:rPr>
        <w:t>渝</w:t>
      </w:r>
      <w:proofErr w:type="gramEnd"/>
      <w:r>
        <w:rPr>
          <w:rFonts w:ascii="仿宋" w:eastAsia="仿宋" w:hAnsi="仿宋" w:hint="eastAsia"/>
          <w:sz w:val="24"/>
          <w:szCs w:val="24"/>
        </w:rPr>
        <w:t>北区空港桃源大道</w:t>
      </w:r>
      <w:r>
        <w:rPr>
          <w:rFonts w:ascii="仿宋" w:eastAsia="仿宋" w:hAnsi="仿宋" w:hint="eastAsia"/>
          <w:sz w:val="24"/>
          <w:szCs w:val="24"/>
        </w:rPr>
        <w:t>1000</w:t>
      </w:r>
      <w:r>
        <w:rPr>
          <w:rFonts w:ascii="仿宋" w:eastAsia="仿宋" w:hAnsi="仿宋" w:hint="eastAsia"/>
          <w:sz w:val="24"/>
          <w:szCs w:val="24"/>
        </w:rPr>
        <w:t>号）。</w:t>
      </w:r>
    </w:p>
    <w:bookmarkEnd w:id="75"/>
    <w:bookmarkEnd w:id="76"/>
    <w:bookmarkEnd w:id="77"/>
    <w:p w:rsidR="00047058" w:rsidRDefault="00047058">
      <w:pPr>
        <w:pStyle w:val="23"/>
        <w:spacing w:before="0" w:after="0" w:line="360" w:lineRule="auto"/>
        <w:jc w:val="center"/>
        <w:rPr>
          <w:rFonts w:ascii="宋体" w:hAnsi="宋体"/>
          <w:sz w:val="24"/>
          <w:szCs w:val="24"/>
        </w:rPr>
        <w:sectPr w:rsidR="00047058">
          <w:footerReference w:type="even" r:id="rId17"/>
          <w:footerReference w:type="default" r:id="rId18"/>
          <w:pgSz w:w="11907" w:h="16840"/>
          <w:pgMar w:top="1134" w:right="1191" w:bottom="1134" w:left="1304" w:header="964" w:footer="992" w:gutter="0"/>
          <w:pgNumType w:fmt="numberInDash"/>
          <w:cols w:space="720"/>
          <w:docGrid w:linePitch="312"/>
        </w:sectPr>
      </w:pPr>
    </w:p>
    <w:p w:rsidR="00047058" w:rsidRDefault="00910ECA">
      <w:pPr>
        <w:pStyle w:val="23"/>
        <w:numPr>
          <w:ilvl w:val="0"/>
          <w:numId w:val="13"/>
        </w:numPr>
        <w:spacing w:before="0" w:after="0" w:line="360" w:lineRule="auto"/>
        <w:jc w:val="center"/>
        <w:rPr>
          <w:rFonts w:ascii="仿宋" w:eastAsia="仿宋" w:hAnsi="仿宋"/>
          <w:szCs w:val="32"/>
        </w:rPr>
      </w:pPr>
      <w:bookmarkStart w:id="78" w:name="_Hlt41879464"/>
      <w:bookmarkStart w:id="79" w:name="_Toc12789072"/>
      <w:bookmarkEnd w:id="78"/>
      <w:r>
        <w:rPr>
          <w:rFonts w:ascii="仿宋" w:eastAsia="仿宋" w:hAnsi="仿宋" w:hint="eastAsia"/>
          <w:szCs w:val="32"/>
        </w:rPr>
        <w:lastRenderedPageBreak/>
        <w:t xml:space="preserve"> </w:t>
      </w:r>
      <w:bookmarkStart w:id="80" w:name="_Toc53738456"/>
      <w:r>
        <w:rPr>
          <w:rFonts w:ascii="仿宋" w:eastAsia="仿宋" w:hAnsi="仿宋" w:hint="eastAsia"/>
          <w:szCs w:val="32"/>
        </w:rPr>
        <w:t>合作协议</w:t>
      </w:r>
      <w:r>
        <w:rPr>
          <w:rFonts w:ascii="仿宋" w:eastAsia="仿宋" w:hAnsi="仿宋" w:hint="eastAsia"/>
          <w:szCs w:val="32"/>
        </w:rPr>
        <w:t>草案条款</w:t>
      </w:r>
      <w:bookmarkEnd w:id="80"/>
    </w:p>
    <w:p w:rsidR="00047058" w:rsidRDefault="00910ECA">
      <w:pPr>
        <w:spacing w:line="440" w:lineRule="exact"/>
        <w:jc w:val="center"/>
        <w:rPr>
          <w:b/>
          <w:sz w:val="24"/>
          <w:szCs w:val="24"/>
        </w:rPr>
      </w:pPr>
      <w:r>
        <w:rPr>
          <w:rFonts w:hint="eastAsia"/>
          <w:b/>
          <w:sz w:val="24"/>
          <w:szCs w:val="24"/>
        </w:rPr>
        <w:t xml:space="preserve"> </w:t>
      </w:r>
    </w:p>
    <w:p w:rsidR="00047058" w:rsidRDefault="00910ECA">
      <w:pPr>
        <w:spacing w:line="440" w:lineRule="exact"/>
        <w:jc w:val="center"/>
        <w:rPr>
          <w:b/>
          <w:sz w:val="32"/>
          <w:szCs w:val="32"/>
        </w:rPr>
      </w:pPr>
      <w:r>
        <w:rPr>
          <w:rFonts w:hint="eastAsia"/>
          <w:b/>
          <w:sz w:val="32"/>
          <w:szCs w:val="32"/>
        </w:rPr>
        <w:t>联合开展职业培训合作协议</w:t>
      </w:r>
    </w:p>
    <w:p w:rsidR="00047058" w:rsidRDefault="00910ECA">
      <w:pPr>
        <w:spacing w:line="440" w:lineRule="exact"/>
        <w:jc w:val="center"/>
        <w:rPr>
          <w:rFonts w:ascii="仿宋" w:eastAsia="仿宋" w:hAnsi="仿宋" w:cs="仿宋"/>
          <w:sz w:val="24"/>
          <w:szCs w:val="24"/>
        </w:rPr>
      </w:pPr>
      <w:r>
        <w:rPr>
          <w:rFonts w:ascii="仿宋" w:eastAsia="仿宋" w:hAnsi="仿宋" w:cs="仿宋" w:hint="eastAsia"/>
          <w:sz w:val="24"/>
          <w:szCs w:val="24"/>
        </w:rPr>
        <w:t>（项目名称：</w:t>
      </w:r>
      <w:r>
        <w:rPr>
          <w:rFonts w:ascii="仿宋" w:eastAsia="仿宋" w:hAnsi="仿宋" w:cs="仿宋" w:hint="eastAsia"/>
          <w:sz w:val="24"/>
          <w:szCs w:val="24"/>
        </w:rPr>
        <w:t>遴选联合开展职业培训合作单位</w:t>
      </w:r>
      <w:r>
        <w:rPr>
          <w:rFonts w:ascii="仿宋" w:eastAsia="仿宋" w:hAnsi="仿宋" w:cs="仿宋" w:hint="eastAsia"/>
          <w:sz w:val="24"/>
          <w:szCs w:val="24"/>
        </w:rPr>
        <w:t>项目）</w:t>
      </w:r>
    </w:p>
    <w:p w:rsidR="00047058" w:rsidRDefault="00047058">
      <w:pPr>
        <w:spacing w:line="440" w:lineRule="exact"/>
        <w:rPr>
          <w:rFonts w:ascii="仿宋" w:eastAsia="仿宋" w:hAnsi="仿宋" w:cs="仿宋"/>
          <w:sz w:val="24"/>
          <w:szCs w:val="24"/>
        </w:rPr>
      </w:pPr>
    </w:p>
    <w:p w:rsidR="00047058" w:rsidRDefault="00910ECA">
      <w:pPr>
        <w:spacing w:line="440" w:lineRule="exact"/>
        <w:jc w:val="left"/>
        <w:rPr>
          <w:rFonts w:ascii="仿宋" w:eastAsia="仿宋" w:hAnsi="仿宋" w:cs="仿宋"/>
          <w:sz w:val="24"/>
          <w:szCs w:val="24"/>
        </w:rPr>
      </w:pPr>
      <w:r>
        <w:rPr>
          <w:rFonts w:ascii="仿宋" w:eastAsia="仿宋" w:hAnsi="仿宋" w:cs="仿宋" w:hint="eastAsia"/>
          <w:sz w:val="24"/>
          <w:szCs w:val="24"/>
        </w:rPr>
        <w:t>需方（甲方）：重庆工业职业技术学院</w:t>
      </w:r>
      <w:r>
        <w:rPr>
          <w:rFonts w:ascii="仿宋" w:eastAsia="仿宋" w:hAnsi="仿宋" w:cs="仿宋" w:hint="eastAsia"/>
          <w:sz w:val="24"/>
          <w:szCs w:val="24"/>
        </w:rPr>
        <w:t xml:space="preserve">                            </w:t>
      </w:r>
      <w:r>
        <w:rPr>
          <w:rFonts w:ascii="仿宋" w:eastAsia="仿宋" w:hAnsi="仿宋" w:cs="仿宋" w:hint="eastAsia"/>
          <w:sz w:val="24"/>
          <w:szCs w:val="24"/>
        </w:rPr>
        <w:t>计价单位：人民币</w:t>
      </w:r>
    </w:p>
    <w:p w:rsidR="00047058" w:rsidRDefault="00910ECA">
      <w:pPr>
        <w:spacing w:line="440" w:lineRule="exact"/>
        <w:jc w:val="left"/>
        <w:rPr>
          <w:rFonts w:ascii="仿宋" w:eastAsia="仿宋" w:hAnsi="仿宋" w:cs="仿宋"/>
          <w:sz w:val="24"/>
          <w:szCs w:val="24"/>
        </w:rPr>
      </w:pPr>
      <w:r>
        <w:rPr>
          <w:rFonts w:ascii="仿宋" w:eastAsia="仿宋" w:hAnsi="仿宋" w:cs="仿宋" w:hint="eastAsia"/>
          <w:sz w:val="24"/>
          <w:szCs w:val="24"/>
        </w:rPr>
        <w:t>供方（乙方）：</w:t>
      </w:r>
      <w:r>
        <w:rPr>
          <w:rFonts w:ascii="仿宋" w:eastAsia="仿宋" w:hAnsi="仿宋" w:cs="仿宋" w:hint="eastAsia"/>
          <w:sz w:val="24"/>
          <w:szCs w:val="24"/>
        </w:rPr>
        <w:t xml:space="preserve">XXXXXXXXXXXXXXXXX                               </w:t>
      </w:r>
      <w:r>
        <w:rPr>
          <w:rFonts w:ascii="仿宋" w:eastAsia="仿宋" w:hAnsi="仿宋" w:cs="仿宋" w:hint="eastAsia"/>
          <w:sz w:val="24"/>
          <w:szCs w:val="24"/>
        </w:rPr>
        <w:t>计量单位：项</w:t>
      </w:r>
      <w:r>
        <w:rPr>
          <w:rFonts w:ascii="仿宋" w:eastAsia="仿宋" w:hAnsi="仿宋" w:cs="仿宋" w:hint="eastAsia"/>
          <w:sz w:val="24"/>
          <w:szCs w:val="24"/>
        </w:rPr>
        <w:t xml:space="preserve">    </w:t>
      </w:r>
    </w:p>
    <w:p w:rsidR="00047058" w:rsidRDefault="00910ECA">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就重庆工业职业技术学院（以下简称甲方）</w:t>
      </w:r>
      <w:r>
        <w:rPr>
          <w:rFonts w:ascii="仿宋" w:eastAsia="仿宋" w:hAnsi="仿宋" w:cs="仿宋" w:hint="eastAsia"/>
          <w:sz w:val="24"/>
          <w:szCs w:val="24"/>
        </w:rPr>
        <w:t>遴选联合开展职业培训合作单位</w:t>
      </w:r>
      <w:r>
        <w:rPr>
          <w:rFonts w:ascii="仿宋" w:eastAsia="仿宋" w:hAnsi="仿宋" w:cs="仿宋" w:hint="eastAsia"/>
          <w:sz w:val="24"/>
          <w:szCs w:val="24"/>
        </w:rPr>
        <w:t>项目事宜，通过</w:t>
      </w:r>
      <w:r>
        <w:rPr>
          <w:rFonts w:ascii="仿宋" w:eastAsia="仿宋" w:hAnsi="仿宋" w:cs="仿宋" w:hint="eastAsia"/>
          <w:sz w:val="24"/>
          <w:szCs w:val="24"/>
        </w:rPr>
        <w:t>公开遴选</w:t>
      </w:r>
      <w:r>
        <w:rPr>
          <w:rFonts w:ascii="仿宋" w:eastAsia="仿宋" w:hAnsi="仿宋" w:cs="仿宋" w:hint="eastAsia"/>
          <w:sz w:val="24"/>
          <w:szCs w:val="24"/>
        </w:rPr>
        <w:t>程序，确定</w:t>
      </w:r>
      <w:r>
        <w:rPr>
          <w:rFonts w:ascii="仿宋" w:eastAsia="仿宋" w:hAnsi="仿宋" w:cs="仿宋" w:hint="eastAsia"/>
          <w:sz w:val="24"/>
          <w:szCs w:val="24"/>
        </w:rPr>
        <w:t>XXXXX</w:t>
      </w:r>
      <w:r>
        <w:rPr>
          <w:rFonts w:ascii="仿宋" w:eastAsia="仿宋" w:hAnsi="仿宋" w:cs="仿宋" w:hint="eastAsia"/>
          <w:sz w:val="24"/>
          <w:szCs w:val="24"/>
        </w:rPr>
        <w:t>学校</w:t>
      </w:r>
      <w:r>
        <w:rPr>
          <w:rFonts w:ascii="仿宋" w:eastAsia="仿宋" w:hAnsi="仿宋" w:cs="仿宋" w:hint="eastAsia"/>
          <w:sz w:val="24"/>
          <w:szCs w:val="24"/>
        </w:rPr>
        <w:t>（以下简称乙方）为该项目</w:t>
      </w:r>
      <w:r>
        <w:rPr>
          <w:rFonts w:ascii="仿宋" w:eastAsia="仿宋" w:hAnsi="仿宋" w:cs="仿宋" w:hint="eastAsia"/>
          <w:sz w:val="24"/>
          <w:szCs w:val="24"/>
        </w:rPr>
        <w:t>合作</w:t>
      </w:r>
      <w:r>
        <w:rPr>
          <w:rFonts w:ascii="仿宋" w:eastAsia="仿宋" w:hAnsi="仿宋" w:cs="仿宋" w:hint="eastAsia"/>
          <w:sz w:val="24"/>
          <w:szCs w:val="24"/>
        </w:rPr>
        <w:t>单位。本合同以《</w:t>
      </w:r>
      <w:r>
        <w:rPr>
          <w:rFonts w:ascii="仿宋" w:eastAsia="仿宋" w:hAnsi="仿宋" w:cs="仿宋" w:hint="eastAsia"/>
          <w:sz w:val="24"/>
          <w:szCs w:val="24"/>
        </w:rPr>
        <w:t>遴选联合开展职业培训合作单位</w:t>
      </w:r>
      <w:r>
        <w:rPr>
          <w:rFonts w:ascii="仿宋" w:eastAsia="仿宋" w:hAnsi="仿宋" w:cs="仿宋" w:hint="eastAsia"/>
          <w:sz w:val="24"/>
          <w:szCs w:val="24"/>
        </w:rPr>
        <w:t>项目》</w:t>
      </w:r>
      <w:r>
        <w:rPr>
          <w:rFonts w:ascii="仿宋" w:eastAsia="仿宋" w:hAnsi="仿宋" w:cs="仿宋" w:hint="eastAsia"/>
          <w:sz w:val="24"/>
          <w:szCs w:val="24"/>
        </w:rPr>
        <w:t>遴选</w:t>
      </w:r>
      <w:r>
        <w:rPr>
          <w:rFonts w:ascii="仿宋" w:eastAsia="仿宋" w:hAnsi="仿宋" w:cs="仿宋" w:hint="eastAsia"/>
          <w:sz w:val="24"/>
          <w:szCs w:val="24"/>
        </w:rPr>
        <w:t>文件和乙方的投标书为基础制订，甲方的技术和服务要求、乙方的技术和服务承诺，</w:t>
      </w:r>
      <w:r>
        <w:rPr>
          <w:rFonts w:ascii="仿宋" w:eastAsia="仿宋" w:hAnsi="仿宋" w:cs="仿宋" w:hint="eastAsia"/>
          <w:sz w:val="24"/>
          <w:szCs w:val="24"/>
        </w:rPr>
        <w:t>与合同一起构成本次</w:t>
      </w:r>
      <w:r>
        <w:rPr>
          <w:rFonts w:ascii="仿宋" w:eastAsia="仿宋" w:hAnsi="仿宋" w:cs="仿宋" w:hint="eastAsia"/>
          <w:sz w:val="24"/>
          <w:szCs w:val="24"/>
        </w:rPr>
        <w:t>遴选联合开展职业培训合作单位</w:t>
      </w:r>
      <w:r>
        <w:rPr>
          <w:rFonts w:ascii="仿宋" w:eastAsia="仿宋" w:hAnsi="仿宋" w:cs="仿宋" w:hint="eastAsia"/>
          <w:sz w:val="24"/>
          <w:szCs w:val="24"/>
        </w:rPr>
        <w:t>项目整体文件，具有同等法律效力。根据《中华人民同共和国合同法》及有关法律法规的规定，甲乙双方平等互利和协商一致基础上签订本采购合同。经双方友好协商，达成以下协议：</w:t>
      </w:r>
    </w:p>
    <w:tbl>
      <w:tblPr>
        <w:tblW w:w="4993" w:type="pct"/>
        <w:tblLook w:val="04A0" w:firstRow="1" w:lastRow="0" w:firstColumn="1" w:lastColumn="0" w:noHBand="0" w:noVBand="1"/>
      </w:tblPr>
      <w:tblGrid>
        <w:gridCol w:w="639"/>
        <w:gridCol w:w="1458"/>
        <w:gridCol w:w="1761"/>
        <w:gridCol w:w="1117"/>
        <w:gridCol w:w="1165"/>
        <w:gridCol w:w="1910"/>
        <w:gridCol w:w="1565"/>
      </w:tblGrid>
      <w:tr w:rsidR="00047058">
        <w:trPr>
          <w:trHeight w:val="370"/>
        </w:trPr>
        <w:tc>
          <w:tcPr>
            <w:tcW w:w="332" w:type="pct"/>
            <w:tcBorders>
              <w:top w:val="single" w:sz="8" w:space="0" w:color="auto"/>
              <w:left w:val="single" w:sz="8" w:space="0" w:color="auto"/>
              <w:bottom w:val="single" w:sz="8" w:space="0" w:color="auto"/>
              <w:right w:val="single" w:sz="8" w:space="0" w:color="auto"/>
            </w:tcBorders>
            <w:vAlign w:val="center"/>
          </w:tcPr>
          <w:p w:rsidR="00047058" w:rsidRDefault="00910ECA">
            <w:pPr>
              <w:spacing w:line="400" w:lineRule="exact"/>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758" w:type="pct"/>
            <w:tcBorders>
              <w:top w:val="single" w:sz="8" w:space="0" w:color="auto"/>
              <w:left w:val="nil"/>
              <w:bottom w:val="single" w:sz="8" w:space="0" w:color="auto"/>
              <w:right w:val="single" w:sz="8" w:space="0" w:color="auto"/>
            </w:tcBorders>
            <w:vAlign w:val="center"/>
          </w:tcPr>
          <w:p w:rsidR="00047058" w:rsidRDefault="00910ECA">
            <w:pPr>
              <w:spacing w:line="400" w:lineRule="exact"/>
              <w:jc w:val="center"/>
              <w:rPr>
                <w:rFonts w:ascii="仿宋" w:eastAsia="仿宋" w:hAnsi="仿宋" w:cs="仿宋"/>
                <w:b/>
                <w:bCs/>
                <w:sz w:val="24"/>
                <w:szCs w:val="24"/>
              </w:rPr>
            </w:pPr>
            <w:r>
              <w:rPr>
                <w:rFonts w:ascii="仿宋" w:eastAsia="仿宋" w:hAnsi="仿宋" w:cs="仿宋" w:hint="eastAsia"/>
                <w:b/>
                <w:bCs/>
                <w:sz w:val="24"/>
                <w:szCs w:val="24"/>
              </w:rPr>
              <w:t>项目名称</w:t>
            </w:r>
          </w:p>
        </w:tc>
        <w:tc>
          <w:tcPr>
            <w:tcW w:w="916" w:type="pct"/>
            <w:tcBorders>
              <w:top w:val="single" w:sz="8" w:space="0" w:color="auto"/>
              <w:left w:val="nil"/>
              <w:bottom w:val="single" w:sz="8" w:space="0" w:color="auto"/>
              <w:right w:val="single" w:sz="4" w:space="0" w:color="auto"/>
            </w:tcBorders>
            <w:vAlign w:val="center"/>
          </w:tcPr>
          <w:p w:rsidR="00047058" w:rsidRDefault="00910ECA">
            <w:pPr>
              <w:spacing w:line="400" w:lineRule="exact"/>
              <w:jc w:val="center"/>
              <w:rPr>
                <w:rFonts w:ascii="仿宋" w:eastAsia="仿宋" w:hAnsi="仿宋" w:cs="仿宋"/>
                <w:b/>
                <w:bCs/>
                <w:sz w:val="24"/>
                <w:szCs w:val="24"/>
              </w:rPr>
            </w:pPr>
            <w:r>
              <w:rPr>
                <w:rFonts w:ascii="仿宋" w:eastAsia="仿宋" w:hAnsi="仿宋" w:cs="仿宋" w:hint="eastAsia"/>
                <w:b/>
                <w:bCs/>
                <w:sz w:val="24"/>
                <w:szCs w:val="24"/>
              </w:rPr>
              <w:t>服务内容</w:t>
            </w:r>
          </w:p>
        </w:tc>
        <w:tc>
          <w:tcPr>
            <w:tcW w:w="1187" w:type="pct"/>
            <w:gridSpan w:val="2"/>
            <w:tcBorders>
              <w:top w:val="single" w:sz="8" w:space="0" w:color="auto"/>
              <w:left w:val="single" w:sz="4" w:space="0" w:color="auto"/>
              <w:bottom w:val="single" w:sz="8" w:space="0" w:color="auto"/>
              <w:right w:val="single" w:sz="8" w:space="0" w:color="auto"/>
            </w:tcBorders>
            <w:vAlign w:val="center"/>
          </w:tcPr>
          <w:p w:rsidR="00047058" w:rsidRDefault="00910ECA">
            <w:pPr>
              <w:jc w:val="center"/>
              <w:rPr>
                <w:rFonts w:eastAsia="方正楷体_GBK"/>
                <w:b/>
                <w:bCs/>
                <w:sz w:val="21"/>
                <w:szCs w:val="21"/>
                <w:lang w:val="zh-TW" w:bidi="zh-TW"/>
              </w:rPr>
            </w:pPr>
            <w:r>
              <w:rPr>
                <w:rFonts w:eastAsia="方正楷体_GBK"/>
                <w:b/>
                <w:bCs/>
                <w:sz w:val="21"/>
                <w:szCs w:val="21"/>
                <w:lang w:val="zh-TW" w:bidi="zh-TW"/>
              </w:rPr>
              <w:t>经费到账额（万元）</w:t>
            </w:r>
          </w:p>
        </w:tc>
        <w:tc>
          <w:tcPr>
            <w:tcW w:w="993" w:type="pct"/>
            <w:tcBorders>
              <w:top w:val="single" w:sz="8" w:space="0" w:color="auto"/>
              <w:left w:val="nil"/>
              <w:bottom w:val="single" w:sz="8" w:space="0" w:color="auto"/>
              <w:right w:val="single" w:sz="8" w:space="0" w:color="auto"/>
            </w:tcBorders>
            <w:vAlign w:val="center"/>
          </w:tcPr>
          <w:p w:rsidR="00047058" w:rsidRDefault="00910ECA">
            <w:pPr>
              <w:jc w:val="center"/>
              <w:rPr>
                <w:rFonts w:eastAsia="方正楷体_GBK"/>
                <w:b/>
                <w:bCs/>
                <w:sz w:val="21"/>
                <w:szCs w:val="21"/>
                <w:lang w:val="zh-TW" w:bidi="zh-TW"/>
              </w:rPr>
            </w:pPr>
            <w:r>
              <w:rPr>
                <w:rFonts w:eastAsia="方正楷体_GBK" w:hint="eastAsia"/>
                <w:b/>
                <w:bCs/>
                <w:sz w:val="21"/>
                <w:szCs w:val="21"/>
                <w:lang w:val="zh-TW" w:bidi="zh-TW"/>
              </w:rPr>
              <w:t>项目类别</w:t>
            </w:r>
          </w:p>
        </w:tc>
        <w:tc>
          <w:tcPr>
            <w:tcW w:w="811" w:type="pct"/>
            <w:tcBorders>
              <w:top w:val="single" w:sz="8" w:space="0" w:color="auto"/>
              <w:left w:val="nil"/>
              <w:bottom w:val="single" w:sz="8" w:space="0" w:color="auto"/>
              <w:right w:val="single" w:sz="8" w:space="0" w:color="auto"/>
            </w:tcBorders>
          </w:tcPr>
          <w:p w:rsidR="00047058" w:rsidRDefault="00047058">
            <w:pPr>
              <w:jc w:val="center"/>
              <w:rPr>
                <w:rFonts w:eastAsia="方正楷体_GBK"/>
                <w:b/>
                <w:bCs/>
                <w:sz w:val="21"/>
                <w:szCs w:val="21"/>
                <w:lang w:val="zh-TW" w:bidi="zh-TW"/>
              </w:rPr>
            </w:pPr>
          </w:p>
          <w:p w:rsidR="00047058" w:rsidRDefault="00910ECA">
            <w:pPr>
              <w:jc w:val="center"/>
              <w:rPr>
                <w:rFonts w:eastAsia="方正楷体_GBK"/>
                <w:b/>
                <w:bCs/>
                <w:sz w:val="21"/>
                <w:szCs w:val="21"/>
                <w:lang w:val="zh-TW" w:bidi="zh-TW"/>
              </w:rPr>
            </w:pPr>
            <w:r>
              <w:rPr>
                <w:rFonts w:eastAsia="方正楷体_GBK" w:hint="eastAsia"/>
                <w:b/>
                <w:bCs/>
                <w:sz w:val="21"/>
                <w:szCs w:val="21"/>
                <w:lang w:val="zh-TW" w:bidi="zh-TW"/>
              </w:rPr>
              <w:t>中标价</w:t>
            </w:r>
          </w:p>
        </w:tc>
      </w:tr>
      <w:tr w:rsidR="00047058">
        <w:trPr>
          <w:trHeight w:hRule="exact" w:val="567"/>
        </w:trPr>
        <w:tc>
          <w:tcPr>
            <w:tcW w:w="332" w:type="pct"/>
            <w:vMerge w:val="restart"/>
            <w:tcBorders>
              <w:top w:val="single" w:sz="8" w:space="0" w:color="auto"/>
              <w:left w:val="single" w:sz="8" w:space="0" w:color="auto"/>
              <w:right w:val="single" w:sz="8" w:space="0" w:color="auto"/>
            </w:tcBorders>
            <w:vAlign w:val="center"/>
          </w:tcPr>
          <w:p w:rsidR="00047058" w:rsidRDefault="00047058">
            <w:pPr>
              <w:spacing w:line="400" w:lineRule="exact"/>
              <w:jc w:val="center"/>
              <w:rPr>
                <w:rFonts w:ascii="仿宋" w:eastAsia="仿宋" w:hAnsi="仿宋" w:cs="仿宋"/>
                <w:b/>
                <w:bCs/>
                <w:sz w:val="24"/>
                <w:szCs w:val="24"/>
              </w:rPr>
            </w:pPr>
          </w:p>
        </w:tc>
        <w:tc>
          <w:tcPr>
            <w:tcW w:w="758" w:type="pct"/>
            <w:vMerge w:val="restart"/>
            <w:tcBorders>
              <w:top w:val="single" w:sz="8" w:space="0" w:color="auto"/>
              <w:left w:val="nil"/>
              <w:right w:val="single" w:sz="8" w:space="0" w:color="auto"/>
            </w:tcBorders>
            <w:vAlign w:val="center"/>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遴选联合开展职业培训合作单位</w:t>
            </w:r>
            <w:r>
              <w:rPr>
                <w:rFonts w:ascii="仿宋" w:eastAsia="仿宋" w:hAnsi="仿宋" w:cs="仿宋" w:hint="eastAsia"/>
                <w:sz w:val="24"/>
                <w:szCs w:val="24"/>
              </w:rPr>
              <w:t>项目</w:t>
            </w:r>
          </w:p>
        </w:tc>
        <w:tc>
          <w:tcPr>
            <w:tcW w:w="916" w:type="pct"/>
            <w:vMerge w:val="restart"/>
            <w:tcBorders>
              <w:top w:val="single" w:sz="8" w:space="0" w:color="auto"/>
              <w:left w:val="nil"/>
              <w:right w:val="single" w:sz="4" w:space="0" w:color="auto"/>
            </w:tcBorders>
            <w:vAlign w:val="center"/>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详见附件一</w:t>
            </w:r>
          </w:p>
        </w:tc>
        <w:tc>
          <w:tcPr>
            <w:tcW w:w="1187" w:type="pct"/>
            <w:gridSpan w:val="2"/>
            <w:tcBorders>
              <w:top w:val="single" w:sz="8" w:space="0" w:color="auto"/>
              <w:left w:val="single" w:sz="4" w:space="0" w:color="auto"/>
              <w:bottom w:val="single" w:sz="8" w:space="0" w:color="auto"/>
              <w:right w:val="single" w:sz="8" w:space="0" w:color="auto"/>
            </w:tcBorders>
            <w:vAlign w:val="center"/>
          </w:tcPr>
          <w:p w:rsidR="00047058" w:rsidRDefault="00910ECA">
            <w:pPr>
              <w:spacing w:line="400" w:lineRule="exact"/>
              <w:jc w:val="left"/>
              <w:rPr>
                <w:rFonts w:ascii="仿宋" w:eastAsia="仿宋" w:hAnsi="仿宋" w:cs="仿宋"/>
                <w:sz w:val="24"/>
                <w:szCs w:val="24"/>
              </w:rPr>
            </w:pPr>
            <w:r>
              <w:rPr>
                <w:rFonts w:ascii="仿宋" w:eastAsia="仿宋" w:hAnsi="仿宋" w:cs="仿宋" w:hint="eastAsia"/>
                <w:sz w:val="24"/>
                <w:szCs w:val="24"/>
              </w:rPr>
              <w:t>50</w:t>
            </w:r>
            <w:r>
              <w:rPr>
                <w:rFonts w:ascii="仿宋" w:eastAsia="仿宋" w:hAnsi="仿宋" w:cs="仿宋" w:hint="eastAsia"/>
                <w:sz w:val="24"/>
                <w:szCs w:val="24"/>
              </w:rPr>
              <w:t>以下</w:t>
            </w:r>
          </w:p>
        </w:tc>
        <w:tc>
          <w:tcPr>
            <w:tcW w:w="1804" w:type="pct"/>
            <w:gridSpan w:val="2"/>
            <w:tcBorders>
              <w:top w:val="single" w:sz="8" w:space="0" w:color="auto"/>
              <w:left w:val="nil"/>
              <w:bottom w:val="single" w:sz="4" w:space="0" w:color="auto"/>
              <w:right w:val="single" w:sz="8" w:space="0" w:color="auto"/>
            </w:tcBorders>
            <w:vAlign w:val="center"/>
          </w:tcPr>
          <w:p w:rsidR="00047058" w:rsidRDefault="00910ECA">
            <w:pPr>
              <w:spacing w:line="400" w:lineRule="exact"/>
              <w:jc w:val="center"/>
              <w:rPr>
                <w:rFonts w:ascii="仿宋" w:eastAsia="仿宋" w:hAnsi="仿宋" w:cs="仿宋"/>
                <w:sz w:val="24"/>
                <w:szCs w:val="24"/>
              </w:rPr>
            </w:pPr>
            <w:r>
              <w:rPr>
                <w:rFonts w:ascii="仿宋" w:eastAsia="仿宋" w:hAnsi="仿宋" w:cs="仿宋" w:hint="eastAsia"/>
                <w:sz w:val="24"/>
                <w:szCs w:val="24"/>
                <w:lang w:val="zh-TW"/>
              </w:rPr>
              <w:t>次年解除合作关系</w:t>
            </w:r>
          </w:p>
        </w:tc>
      </w:tr>
      <w:tr w:rsidR="00047058">
        <w:trPr>
          <w:trHeight w:hRule="exact" w:val="567"/>
        </w:trPr>
        <w:tc>
          <w:tcPr>
            <w:tcW w:w="332" w:type="pct"/>
            <w:vMerge/>
            <w:tcBorders>
              <w:left w:val="single" w:sz="8" w:space="0" w:color="auto"/>
              <w:right w:val="single" w:sz="8" w:space="0" w:color="auto"/>
            </w:tcBorders>
            <w:vAlign w:val="center"/>
          </w:tcPr>
          <w:p w:rsidR="00047058" w:rsidRDefault="00047058">
            <w:pPr>
              <w:spacing w:line="400" w:lineRule="exact"/>
              <w:jc w:val="center"/>
              <w:rPr>
                <w:rFonts w:ascii="仿宋" w:eastAsia="仿宋" w:hAnsi="仿宋" w:cs="仿宋"/>
                <w:b/>
                <w:bCs/>
                <w:sz w:val="24"/>
                <w:szCs w:val="24"/>
              </w:rPr>
            </w:pPr>
          </w:p>
        </w:tc>
        <w:tc>
          <w:tcPr>
            <w:tcW w:w="758" w:type="pct"/>
            <w:vMerge/>
            <w:tcBorders>
              <w:left w:val="nil"/>
              <w:right w:val="single" w:sz="8" w:space="0" w:color="auto"/>
            </w:tcBorders>
            <w:vAlign w:val="center"/>
          </w:tcPr>
          <w:p w:rsidR="00047058" w:rsidRDefault="00047058">
            <w:pPr>
              <w:spacing w:line="400" w:lineRule="exact"/>
              <w:jc w:val="center"/>
              <w:rPr>
                <w:rFonts w:ascii="仿宋" w:eastAsia="仿宋" w:hAnsi="仿宋" w:cs="仿宋"/>
                <w:b/>
                <w:bCs/>
                <w:sz w:val="24"/>
                <w:szCs w:val="24"/>
              </w:rPr>
            </w:pPr>
          </w:p>
        </w:tc>
        <w:tc>
          <w:tcPr>
            <w:tcW w:w="916" w:type="pct"/>
            <w:vMerge/>
            <w:tcBorders>
              <w:left w:val="nil"/>
              <w:right w:val="single" w:sz="4" w:space="0" w:color="auto"/>
            </w:tcBorders>
            <w:vAlign w:val="center"/>
          </w:tcPr>
          <w:p w:rsidR="00047058" w:rsidRDefault="00047058">
            <w:pPr>
              <w:spacing w:line="400" w:lineRule="exact"/>
              <w:jc w:val="center"/>
              <w:rPr>
                <w:rFonts w:ascii="仿宋" w:eastAsia="仿宋" w:hAnsi="仿宋" w:cs="仿宋"/>
                <w:b/>
                <w:bCs/>
                <w:sz w:val="24"/>
                <w:szCs w:val="24"/>
              </w:rPr>
            </w:pPr>
          </w:p>
        </w:tc>
        <w:tc>
          <w:tcPr>
            <w:tcW w:w="1187" w:type="pct"/>
            <w:gridSpan w:val="2"/>
            <w:vMerge w:val="restart"/>
            <w:tcBorders>
              <w:top w:val="single" w:sz="8" w:space="0" w:color="auto"/>
              <w:left w:val="single" w:sz="4" w:space="0" w:color="auto"/>
              <w:right w:val="single" w:sz="4" w:space="0" w:color="auto"/>
            </w:tcBorders>
            <w:vAlign w:val="center"/>
          </w:tcPr>
          <w:p w:rsidR="00047058" w:rsidRDefault="00910ECA">
            <w:pPr>
              <w:spacing w:line="400" w:lineRule="exact"/>
              <w:jc w:val="left"/>
              <w:rPr>
                <w:rFonts w:ascii="仿宋" w:eastAsia="仿宋" w:hAnsi="仿宋" w:cs="仿宋"/>
                <w:sz w:val="24"/>
                <w:szCs w:val="24"/>
                <w:lang w:val="zh-TW"/>
              </w:rPr>
            </w:pPr>
            <w:r>
              <w:rPr>
                <w:rFonts w:ascii="仿宋" w:eastAsia="仿宋" w:hAnsi="仿宋" w:cs="仿宋" w:hint="eastAsia"/>
                <w:sz w:val="24"/>
                <w:szCs w:val="24"/>
                <w:lang w:val="zh-TW"/>
              </w:rPr>
              <w:t>0</w:t>
            </w:r>
            <w:r>
              <w:rPr>
                <w:rFonts w:ascii="仿宋" w:eastAsia="仿宋" w:hAnsi="仿宋" w:cs="仿宋" w:hint="eastAsia"/>
                <w:sz w:val="24"/>
                <w:szCs w:val="24"/>
                <w:lang w:val="zh-TW"/>
              </w:rPr>
              <w:t>—</w:t>
            </w:r>
            <w:r>
              <w:rPr>
                <w:rFonts w:ascii="仿宋" w:eastAsia="仿宋" w:hAnsi="仿宋" w:cs="仿宋" w:hint="eastAsia"/>
                <w:sz w:val="24"/>
                <w:szCs w:val="24"/>
                <w:lang w:val="zh-TW"/>
              </w:rPr>
              <w:t>100</w:t>
            </w:r>
            <w:r>
              <w:rPr>
                <w:rFonts w:ascii="仿宋" w:eastAsia="仿宋" w:hAnsi="仿宋" w:cs="仿宋" w:hint="eastAsia"/>
                <w:sz w:val="24"/>
                <w:szCs w:val="24"/>
                <w:lang w:val="zh-TW"/>
              </w:rPr>
              <w:t>（含）</w:t>
            </w:r>
          </w:p>
        </w:tc>
        <w:tc>
          <w:tcPr>
            <w:tcW w:w="993" w:type="pct"/>
            <w:tcBorders>
              <w:top w:val="single" w:sz="4" w:space="0" w:color="auto"/>
              <w:left w:val="single" w:sz="4" w:space="0" w:color="auto"/>
              <w:bottom w:val="single" w:sz="4" w:space="0" w:color="auto"/>
              <w:right w:val="single" w:sz="4" w:space="0" w:color="auto"/>
            </w:tcBorders>
          </w:tcPr>
          <w:p w:rsidR="00047058" w:rsidRDefault="00910ECA">
            <w:pPr>
              <w:spacing w:line="400" w:lineRule="exact"/>
              <w:jc w:val="center"/>
              <w:rPr>
                <w:rFonts w:ascii="仿宋" w:eastAsia="仿宋" w:hAnsi="仿宋" w:cs="仿宋"/>
                <w:sz w:val="24"/>
                <w:szCs w:val="24"/>
                <w:lang w:val="zh-TW"/>
              </w:rPr>
            </w:pPr>
            <w:r>
              <w:rPr>
                <w:rFonts w:ascii="仿宋" w:eastAsia="仿宋" w:hAnsi="仿宋" w:cs="仿宋" w:hint="eastAsia"/>
                <w:sz w:val="24"/>
                <w:szCs w:val="24"/>
                <w:lang w:val="zh-TW"/>
              </w:rPr>
              <w:t>校内举办</w:t>
            </w:r>
          </w:p>
        </w:tc>
        <w:tc>
          <w:tcPr>
            <w:tcW w:w="811" w:type="pct"/>
            <w:tcBorders>
              <w:top w:val="single" w:sz="4" w:space="0" w:color="auto"/>
              <w:left w:val="single" w:sz="4" w:space="0" w:color="auto"/>
              <w:bottom w:val="single" w:sz="4" w:space="0" w:color="auto"/>
              <w:right w:val="single" w:sz="4" w:space="0" w:color="auto"/>
            </w:tcBorders>
          </w:tcPr>
          <w:p w:rsidR="00047058" w:rsidRDefault="00047058">
            <w:pPr>
              <w:spacing w:line="400" w:lineRule="exact"/>
              <w:jc w:val="center"/>
              <w:rPr>
                <w:rFonts w:ascii="仿宋" w:eastAsia="仿宋" w:hAnsi="仿宋" w:cs="仿宋"/>
                <w:sz w:val="24"/>
                <w:szCs w:val="24"/>
              </w:rPr>
            </w:pPr>
          </w:p>
        </w:tc>
      </w:tr>
      <w:tr w:rsidR="00047058">
        <w:trPr>
          <w:trHeight w:hRule="exact" w:val="567"/>
        </w:trPr>
        <w:tc>
          <w:tcPr>
            <w:tcW w:w="332" w:type="pct"/>
            <w:vMerge/>
            <w:tcBorders>
              <w:left w:val="single" w:sz="8" w:space="0" w:color="auto"/>
              <w:right w:val="single" w:sz="8" w:space="0" w:color="auto"/>
            </w:tcBorders>
            <w:vAlign w:val="center"/>
          </w:tcPr>
          <w:p w:rsidR="00047058" w:rsidRDefault="00047058">
            <w:pPr>
              <w:spacing w:line="400" w:lineRule="exact"/>
              <w:jc w:val="center"/>
            </w:pPr>
          </w:p>
        </w:tc>
        <w:tc>
          <w:tcPr>
            <w:tcW w:w="758" w:type="pct"/>
            <w:vMerge/>
            <w:tcBorders>
              <w:left w:val="nil"/>
              <w:right w:val="single" w:sz="8" w:space="0" w:color="auto"/>
            </w:tcBorders>
            <w:vAlign w:val="center"/>
          </w:tcPr>
          <w:p w:rsidR="00047058" w:rsidRDefault="00047058">
            <w:pPr>
              <w:spacing w:line="400" w:lineRule="exact"/>
              <w:jc w:val="center"/>
            </w:pPr>
          </w:p>
        </w:tc>
        <w:tc>
          <w:tcPr>
            <w:tcW w:w="916" w:type="pct"/>
            <w:vMerge/>
            <w:tcBorders>
              <w:left w:val="nil"/>
              <w:right w:val="single" w:sz="4" w:space="0" w:color="auto"/>
            </w:tcBorders>
            <w:vAlign w:val="center"/>
          </w:tcPr>
          <w:p w:rsidR="00047058" w:rsidRDefault="00047058">
            <w:pPr>
              <w:spacing w:line="400" w:lineRule="exact"/>
              <w:jc w:val="center"/>
            </w:pPr>
          </w:p>
        </w:tc>
        <w:tc>
          <w:tcPr>
            <w:tcW w:w="1187" w:type="pct"/>
            <w:gridSpan w:val="2"/>
            <w:vMerge/>
            <w:tcBorders>
              <w:left w:val="single" w:sz="4" w:space="0" w:color="auto"/>
              <w:bottom w:val="single" w:sz="8" w:space="0" w:color="auto"/>
              <w:right w:val="single" w:sz="4" w:space="0" w:color="auto"/>
            </w:tcBorders>
            <w:vAlign w:val="center"/>
          </w:tcPr>
          <w:p w:rsidR="00047058" w:rsidRDefault="00047058">
            <w:pPr>
              <w:spacing w:line="400" w:lineRule="exact"/>
              <w:jc w:val="left"/>
              <w:rPr>
                <w:rFonts w:ascii="仿宋" w:eastAsia="仿宋" w:hAnsi="仿宋" w:cs="仿宋"/>
                <w:sz w:val="24"/>
                <w:szCs w:val="24"/>
              </w:rPr>
            </w:pPr>
          </w:p>
        </w:tc>
        <w:tc>
          <w:tcPr>
            <w:tcW w:w="993" w:type="pct"/>
            <w:tcBorders>
              <w:top w:val="single" w:sz="4" w:space="0" w:color="auto"/>
              <w:left w:val="single" w:sz="4" w:space="0" w:color="auto"/>
              <w:bottom w:val="single" w:sz="4" w:space="0" w:color="auto"/>
              <w:right w:val="single" w:sz="4" w:space="0" w:color="auto"/>
            </w:tcBorders>
          </w:tcPr>
          <w:p w:rsidR="00047058" w:rsidRDefault="00910ECA">
            <w:pPr>
              <w:spacing w:line="400" w:lineRule="exact"/>
              <w:jc w:val="center"/>
              <w:rPr>
                <w:rFonts w:ascii="仿宋" w:eastAsia="仿宋" w:hAnsi="仿宋" w:cs="仿宋"/>
                <w:sz w:val="24"/>
                <w:szCs w:val="24"/>
                <w:lang w:val="zh-TW"/>
              </w:rPr>
            </w:pPr>
            <w:r>
              <w:rPr>
                <w:rFonts w:ascii="仿宋" w:eastAsia="仿宋" w:hAnsi="仿宋" w:cs="仿宋" w:hint="eastAsia"/>
                <w:sz w:val="24"/>
                <w:szCs w:val="24"/>
                <w:lang w:val="zh-TW"/>
              </w:rPr>
              <w:t>校外举办</w:t>
            </w:r>
          </w:p>
        </w:tc>
        <w:tc>
          <w:tcPr>
            <w:tcW w:w="811" w:type="pct"/>
            <w:tcBorders>
              <w:top w:val="single" w:sz="4" w:space="0" w:color="auto"/>
              <w:left w:val="single" w:sz="4" w:space="0" w:color="auto"/>
              <w:bottom w:val="single" w:sz="4" w:space="0" w:color="auto"/>
              <w:right w:val="single" w:sz="4" w:space="0" w:color="auto"/>
            </w:tcBorders>
          </w:tcPr>
          <w:p w:rsidR="00047058" w:rsidRDefault="00047058">
            <w:pPr>
              <w:spacing w:line="400" w:lineRule="exact"/>
              <w:jc w:val="center"/>
              <w:rPr>
                <w:rFonts w:ascii="仿宋" w:eastAsia="仿宋" w:hAnsi="仿宋" w:cs="仿宋"/>
                <w:sz w:val="24"/>
                <w:szCs w:val="24"/>
              </w:rPr>
            </w:pPr>
          </w:p>
        </w:tc>
      </w:tr>
      <w:tr w:rsidR="00047058">
        <w:trPr>
          <w:trHeight w:hRule="exact" w:val="567"/>
        </w:trPr>
        <w:tc>
          <w:tcPr>
            <w:tcW w:w="332" w:type="pct"/>
            <w:vMerge/>
            <w:tcBorders>
              <w:left w:val="single" w:sz="8" w:space="0" w:color="auto"/>
              <w:right w:val="single" w:sz="8" w:space="0" w:color="auto"/>
            </w:tcBorders>
            <w:vAlign w:val="center"/>
          </w:tcPr>
          <w:p w:rsidR="00047058" w:rsidRDefault="00047058">
            <w:pPr>
              <w:spacing w:line="400" w:lineRule="exact"/>
              <w:jc w:val="center"/>
              <w:rPr>
                <w:rFonts w:ascii="仿宋" w:eastAsia="仿宋" w:hAnsi="仿宋" w:cs="仿宋"/>
                <w:b/>
                <w:bCs/>
                <w:sz w:val="24"/>
                <w:szCs w:val="24"/>
              </w:rPr>
            </w:pPr>
          </w:p>
        </w:tc>
        <w:tc>
          <w:tcPr>
            <w:tcW w:w="758" w:type="pct"/>
            <w:vMerge/>
            <w:tcBorders>
              <w:left w:val="nil"/>
              <w:right w:val="single" w:sz="8" w:space="0" w:color="auto"/>
            </w:tcBorders>
            <w:vAlign w:val="center"/>
          </w:tcPr>
          <w:p w:rsidR="00047058" w:rsidRDefault="00047058">
            <w:pPr>
              <w:spacing w:line="400" w:lineRule="exact"/>
              <w:jc w:val="center"/>
              <w:rPr>
                <w:rFonts w:ascii="仿宋" w:eastAsia="仿宋" w:hAnsi="仿宋" w:cs="仿宋"/>
                <w:b/>
                <w:bCs/>
                <w:sz w:val="24"/>
                <w:szCs w:val="24"/>
              </w:rPr>
            </w:pPr>
          </w:p>
        </w:tc>
        <w:tc>
          <w:tcPr>
            <w:tcW w:w="916" w:type="pct"/>
            <w:vMerge/>
            <w:tcBorders>
              <w:left w:val="nil"/>
              <w:right w:val="single" w:sz="4" w:space="0" w:color="auto"/>
            </w:tcBorders>
            <w:vAlign w:val="center"/>
          </w:tcPr>
          <w:p w:rsidR="00047058" w:rsidRDefault="00047058">
            <w:pPr>
              <w:spacing w:line="400" w:lineRule="exact"/>
              <w:jc w:val="center"/>
              <w:rPr>
                <w:rFonts w:ascii="仿宋" w:eastAsia="仿宋" w:hAnsi="仿宋" w:cs="仿宋"/>
                <w:b/>
                <w:bCs/>
                <w:sz w:val="24"/>
                <w:szCs w:val="24"/>
              </w:rPr>
            </w:pPr>
          </w:p>
        </w:tc>
        <w:tc>
          <w:tcPr>
            <w:tcW w:w="1187" w:type="pct"/>
            <w:gridSpan w:val="2"/>
            <w:vMerge w:val="restart"/>
            <w:tcBorders>
              <w:top w:val="single" w:sz="8" w:space="0" w:color="auto"/>
              <w:left w:val="single" w:sz="4" w:space="0" w:color="auto"/>
              <w:right w:val="single" w:sz="4" w:space="0" w:color="auto"/>
            </w:tcBorders>
            <w:vAlign w:val="center"/>
          </w:tcPr>
          <w:p w:rsidR="00047058" w:rsidRDefault="00910ECA">
            <w:pPr>
              <w:spacing w:line="400" w:lineRule="exact"/>
              <w:jc w:val="left"/>
              <w:rPr>
                <w:rFonts w:ascii="仿宋" w:eastAsia="仿宋" w:hAnsi="仿宋" w:cs="仿宋"/>
                <w:sz w:val="24"/>
                <w:szCs w:val="24"/>
                <w:lang w:val="zh-TW"/>
              </w:rPr>
            </w:pPr>
            <w:r>
              <w:rPr>
                <w:rFonts w:ascii="仿宋" w:eastAsia="仿宋" w:hAnsi="仿宋" w:cs="仿宋" w:hint="eastAsia"/>
                <w:sz w:val="24"/>
                <w:szCs w:val="24"/>
                <w:lang w:val="zh-TW"/>
              </w:rPr>
              <w:t>100</w:t>
            </w:r>
            <w:r>
              <w:rPr>
                <w:rFonts w:ascii="仿宋" w:eastAsia="仿宋" w:hAnsi="仿宋" w:cs="仿宋" w:hint="eastAsia"/>
                <w:sz w:val="24"/>
                <w:szCs w:val="24"/>
                <w:lang w:val="zh-TW"/>
              </w:rPr>
              <w:t>—</w:t>
            </w:r>
            <w:r>
              <w:rPr>
                <w:rFonts w:ascii="仿宋" w:eastAsia="仿宋" w:hAnsi="仿宋" w:cs="仿宋" w:hint="eastAsia"/>
                <w:sz w:val="24"/>
                <w:szCs w:val="24"/>
              </w:rPr>
              <w:t>15</w:t>
            </w:r>
            <w:r>
              <w:rPr>
                <w:rFonts w:ascii="仿宋" w:eastAsia="仿宋" w:hAnsi="仿宋" w:cs="仿宋" w:hint="eastAsia"/>
                <w:sz w:val="24"/>
                <w:szCs w:val="24"/>
                <w:lang w:val="zh-TW"/>
              </w:rPr>
              <w:t>0</w:t>
            </w:r>
            <w:r>
              <w:rPr>
                <w:rFonts w:ascii="仿宋" w:eastAsia="仿宋" w:hAnsi="仿宋" w:cs="仿宋" w:hint="eastAsia"/>
                <w:sz w:val="24"/>
                <w:szCs w:val="24"/>
                <w:lang w:val="zh-TW"/>
              </w:rPr>
              <w:t>（含）</w:t>
            </w:r>
          </w:p>
        </w:tc>
        <w:tc>
          <w:tcPr>
            <w:tcW w:w="993" w:type="pct"/>
            <w:tcBorders>
              <w:top w:val="single" w:sz="4" w:space="0" w:color="auto"/>
              <w:left w:val="single" w:sz="4" w:space="0" w:color="auto"/>
              <w:bottom w:val="single" w:sz="4" w:space="0" w:color="auto"/>
              <w:right w:val="single" w:sz="4" w:space="0" w:color="auto"/>
            </w:tcBorders>
          </w:tcPr>
          <w:p w:rsidR="00047058" w:rsidRDefault="00910ECA">
            <w:pPr>
              <w:spacing w:line="400" w:lineRule="exact"/>
              <w:jc w:val="center"/>
              <w:rPr>
                <w:rFonts w:ascii="仿宋" w:eastAsia="仿宋" w:hAnsi="仿宋" w:cs="仿宋"/>
                <w:sz w:val="24"/>
                <w:szCs w:val="24"/>
                <w:lang w:val="zh-TW"/>
              </w:rPr>
            </w:pPr>
            <w:r>
              <w:rPr>
                <w:rFonts w:ascii="仿宋" w:eastAsia="仿宋" w:hAnsi="仿宋" w:cs="仿宋" w:hint="eastAsia"/>
                <w:sz w:val="24"/>
                <w:szCs w:val="24"/>
                <w:lang w:val="zh-TW"/>
              </w:rPr>
              <w:t>校内举办</w:t>
            </w:r>
          </w:p>
        </w:tc>
        <w:tc>
          <w:tcPr>
            <w:tcW w:w="811" w:type="pct"/>
            <w:tcBorders>
              <w:top w:val="single" w:sz="4" w:space="0" w:color="auto"/>
              <w:left w:val="single" w:sz="4" w:space="0" w:color="auto"/>
              <w:bottom w:val="single" w:sz="4" w:space="0" w:color="auto"/>
              <w:right w:val="single" w:sz="4" w:space="0" w:color="auto"/>
            </w:tcBorders>
          </w:tcPr>
          <w:p w:rsidR="00047058" w:rsidRDefault="00047058">
            <w:pPr>
              <w:spacing w:line="400" w:lineRule="exact"/>
              <w:jc w:val="center"/>
              <w:rPr>
                <w:rFonts w:ascii="仿宋" w:eastAsia="仿宋" w:hAnsi="仿宋" w:cs="仿宋"/>
                <w:sz w:val="24"/>
                <w:szCs w:val="24"/>
              </w:rPr>
            </w:pPr>
          </w:p>
        </w:tc>
      </w:tr>
      <w:tr w:rsidR="00047058">
        <w:trPr>
          <w:trHeight w:hRule="exact" w:val="567"/>
        </w:trPr>
        <w:tc>
          <w:tcPr>
            <w:tcW w:w="332" w:type="pct"/>
            <w:vMerge/>
            <w:tcBorders>
              <w:left w:val="single" w:sz="8" w:space="0" w:color="auto"/>
              <w:right w:val="single" w:sz="8" w:space="0" w:color="auto"/>
            </w:tcBorders>
            <w:vAlign w:val="center"/>
          </w:tcPr>
          <w:p w:rsidR="00047058" w:rsidRDefault="00047058">
            <w:pPr>
              <w:spacing w:line="400" w:lineRule="exact"/>
              <w:jc w:val="center"/>
            </w:pPr>
          </w:p>
        </w:tc>
        <w:tc>
          <w:tcPr>
            <w:tcW w:w="758" w:type="pct"/>
            <w:vMerge/>
            <w:tcBorders>
              <w:left w:val="nil"/>
              <w:right w:val="single" w:sz="8" w:space="0" w:color="auto"/>
            </w:tcBorders>
            <w:vAlign w:val="center"/>
          </w:tcPr>
          <w:p w:rsidR="00047058" w:rsidRDefault="00047058">
            <w:pPr>
              <w:spacing w:line="400" w:lineRule="exact"/>
              <w:jc w:val="center"/>
            </w:pPr>
          </w:p>
        </w:tc>
        <w:tc>
          <w:tcPr>
            <w:tcW w:w="916" w:type="pct"/>
            <w:vMerge/>
            <w:tcBorders>
              <w:left w:val="nil"/>
              <w:right w:val="single" w:sz="4" w:space="0" w:color="auto"/>
            </w:tcBorders>
            <w:vAlign w:val="center"/>
          </w:tcPr>
          <w:p w:rsidR="00047058" w:rsidRDefault="00047058">
            <w:pPr>
              <w:spacing w:line="400" w:lineRule="exact"/>
              <w:jc w:val="center"/>
            </w:pPr>
          </w:p>
        </w:tc>
        <w:tc>
          <w:tcPr>
            <w:tcW w:w="1187" w:type="pct"/>
            <w:gridSpan w:val="2"/>
            <w:vMerge/>
            <w:tcBorders>
              <w:left w:val="single" w:sz="4" w:space="0" w:color="auto"/>
              <w:bottom w:val="single" w:sz="8" w:space="0" w:color="auto"/>
              <w:right w:val="single" w:sz="4" w:space="0" w:color="auto"/>
            </w:tcBorders>
            <w:vAlign w:val="center"/>
          </w:tcPr>
          <w:p w:rsidR="00047058" w:rsidRDefault="00047058">
            <w:pPr>
              <w:spacing w:line="400" w:lineRule="exact"/>
              <w:jc w:val="left"/>
              <w:rPr>
                <w:rFonts w:ascii="仿宋" w:eastAsia="仿宋" w:hAnsi="仿宋" w:cs="仿宋"/>
                <w:sz w:val="24"/>
                <w:szCs w:val="24"/>
              </w:rPr>
            </w:pPr>
          </w:p>
        </w:tc>
        <w:tc>
          <w:tcPr>
            <w:tcW w:w="993" w:type="pct"/>
            <w:tcBorders>
              <w:top w:val="single" w:sz="4" w:space="0" w:color="auto"/>
              <w:left w:val="single" w:sz="4" w:space="0" w:color="auto"/>
              <w:bottom w:val="single" w:sz="4" w:space="0" w:color="auto"/>
              <w:right w:val="single" w:sz="4" w:space="0" w:color="auto"/>
            </w:tcBorders>
          </w:tcPr>
          <w:p w:rsidR="00047058" w:rsidRDefault="00910ECA">
            <w:pPr>
              <w:spacing w:line="400" w:lineRule="exact"/>
              <w:jc w:val="center"/>
              <w:rPr>
                <w:rFonts w:ascii="仿宋" w:eastAsia="仿宋" w:hAnsi="仿宋" w:cs="仿宋"/>
                <w:sz w:val="24"/>
                <w:szCs w:val="24"/>
                <w:lang w:val="zh-TW"/>
              </w:rPr>
            </w:pPr>
            <w:r>
              <w:rPr>
                <w:rFonts w:ascii="仿宋" w:eastAsia="仿宋" w:hAnsi="仿宋" w:cs="仿宋" w:hint="eastAsia"/>
                <w:sz w:val="24"/>
                <w:szCs w:val="24"/>
                <w:lang w:val="zh-TW"/>
              </w:rPr>
              <w:t>校外举办</w:t>
            </w:r>
          </w:p>
        </w:tc>
        <w:tc>
          <w:tcPr>
            <w:tcW w:w="811" w:type="pct"/>
            <w:tcBorders>
              <w:top w:val="single" w:sz="4" w:space="0" w:color="auto"/>
              <w:left w:val="single" w:sz="4" w:space="0" w:color="auto"/>
              <w:bottom w:val="single" w:sz="4" w:space="0" w:color="auto"/>
              <w:right w:val="single" w:sz="4" w:space="0" w:color="auto"/>
            </w:tcBorders>
          </w:tcPr>
          <w:p w:rsidR="00047058" w:rsidRDefault="00047058">
            <w:pPr>
              <w:spacing w:line="400" w:lineRule="exact"/>
              <w:jc w:val="center"/>
              <w:rPr>
                <w:rFonts w:ascii="仿宋" w:eastAsia="仿宋" w:hAnsi="仿宋" w:cs="仿宋"/>
                <w:sz w:val="24"/>
                <w:szCs w:val="24"/>
              </w:rPr>
            </w:pPr>
          </w:p>
        </w:tc>
      </w:tr>
      <w:tr w:rsidR="00047058">
        <w:trPr>
          <w:trHeight w:hRule="exact" w:val="567"/>
        </w:trPr>
        <w:tc>
          <w:tcPr>
            <w:tcW w:w="332" w:type="pct"/>
            <w:vMerge/>
            <w:tcBorders>
              <w:left w:val="single" w:sz="8" w:space="0" w:color="auto"/>
              <w:right w:val="single" w:sz="8" w:space="0" w:color="auto"/>
            </w:tcBorders>
            <w:vAlign w:val="center"/>
          </w:tcPr>
          <w:p w:rsidR="00047058" w:rsidRDefault="00047058">
            <w:pPr>
              <w:spacing w:line="400" w:lineRule="exact"/>
              <w:jc w:val="center"/>
            </w:pPr>
          </w:p>
        </w:tc>
        <w:tc>
          <w:tcPr>
            <w:tcW w:w="758" w:type="pct"/>
            <w:vMerge/>
            <w:tcBorders>
              <w:left w:val="nil"/>
              <w:right w:val="single" w:sz="8" w:space="0" w:color="auto"/>
            </w:tcBorders>
            <w:vAlign w:val="center"/>
          </w:tcPr>
          <w:p w:rsidR="00047058" w:rsidRDefault="00047058">
            <w:pPr>
              <w:spacing w:line="400" w:lineRule="exact"/>
              <w:jc w:val="center"/>
            </w:pPr>
          </w:p>
        </w:tc>
        <w:tc>
          <w:tcPr>
            <w:tcW w:w="916" w:type="pct"/>
            <w:vMerge/>
            <w:tcBorders>
              <w:left w:val="nil"/>
              <w:right w:val="single" w:sz="4" w:space="0" w:color="auto"/>
            </w:tcBorders>
            <w:vAlign w:val="center"/>
          </w:tcPr>
          <w:p w:rsidR="00047058" w:rsidRDefault="00047058">
            <w:pPr>
              <w:spacing w:line="400" w:lineRule="exact"/>
              <w:jc w:val="center"/>
            </w:pPr>
          </w:p>
        </w:tc>
        <w:tc>
          <w:tcPr>
            <w:tcW w:w="1187" w:type="pct"/>
            <w:gridSpan w:val="2"/>
            <w:vMerge w:val="restart"/>
            <w:tcBorders>
              <w:left w:val="single" w:sz="4" w:space="0" w:color="auto"/>
              <w:right w:val="single" w:sz="4" w:space="0" w:color="auto"/>
            </w:tcBorders>
            <w:vAlign w:val="center"/>
          </w:tcPr>
          <w:p w:rsidR="00047058" w:rsidRDefault="00910ECA">
            <w:pPr>
              <w:spacing w:line="400" w:lineRule="exact"/>
              <w:jc w:val="left"/>
              <w:rPr>
                <w:rFonts w:ascii="仿宋" w:eastAsia="仿宋" w:hAnsi="仿宋" w:cs="仿宋"/>
                <w:sz w:val="24"/>
                <w:szCs w:val="24"/>
              </w:rPr>
            </w:pPr>
            <w:r>
              <w:rPr>
                <w:rFonts w:ascii="仿宋" w:eastAsia="仿宋" w:hAnsi="仿宋" w:cs="仿宋" w:hint="eastAsia"/>
                <w:sz w:val="24"/>
                <w:szCs w:val="24"/>
              </w:rPr>
              <w:t>150</w:t>
            </w:r>
            <w:r>
              <w:rPr>
                <w:rFonts w:ascii="仿宋" w:eastAsia="仿宋" w:hAnsi="仿宋" w:cs="仿宋" w:hint="eastAsia"/>
                <w:sz w:val="24"/>
                <w:szCs w:val="24"/>
              </w:rPr>
              <w:t>万元以上</w:t>
            </w:r>
          </w:p>
        </w:tc>
        <w:tc>
          <w:tcPr>
            <w:tcW w:w="993" w:type="pct"/>
            <w:tcBorders>
              <w:top w:val="single" w:sz="4" w:space="0" w:color="auto"/>
              <w:left w:val="single" w:sz="4" w:space="0" w:color="auto"/>
              <w:bottom w:val="single" w:sz="4" w:space="0" w:color="auto"/>
              <w:right w:val="single" w:sz="4" w:space="0" w:color="auto"/>
            </w:tcBorders>
          </w:tcPr>
          <w:p w:rsidR="00047058" w:rsidRDefault="00910ECA">
            <w:pPr>
              <w:spacing w:line="400" w:lineRule="exact"/>
              <w:jc w:val="center"/>
              <w:rPr>
                <w:rFonts w:ascii="仿宋" w:eastAsia="仿宋" w:hAnsi="仿宋" w:cs="仿宋"/>
                <w:sz w:val="24"/>
                <w:szCs w:val="24"/>
                <w:lang w:val="zh-TW"/>
              </w:rPr>
            </w:pPr>
            <w:r>
              <w:rPr>
                <w:rFonts w:ascii="仿宋" w:eastAsia="仿宋" w:hAnsi="仿宋" w:cs="仿宋" w:hint="eastAsia"/>
                <w:sz w:val="24"/>
                <w:szCs w:val="24"/>
                <w:lang w:val="zh-TW"/>
              </w:rPr>
              <w:t>校内举办</w:t>
            </w:r>
          </w:p>
        </w:tc>
        <w:tc>
          <w:tcPr>
            <w:tcW w:w="811" w:type="pct"/>
            <w:tcBorders>
              <w:top w:val="single" w:sz="4" w:space="0" w:color="auto"/>
              <w:left w:val="single" w:sz="4" w:space="0" w:color="auto"/>
              <w:bottom w:val="single" w:sz="4" w:space="0" w:color="auto"/>
              <w:right w:val="single" w:sz="4" w:space="0" w:color="auto"/>
            </w:tcBorders>
          </w:tcPr>
          <w:p w:rsidR="00047058" w:rsidRDefault="00047058">
            <w:pPr>
              <w:spacing w:line="400" w:lineRule="exact"/>
              <w:jc w:val="center"/>
              <w:rPr>
                <w:rFonts w:ascii="仿宋" w:eastAsia="仿宋" w:hAnsi="仿宋" w:cs="仿宋"/>
                <w:sz w:val="24"/>
                <w:szCs w:val="24"/>
              </w:rPr>
            </w:pPr>
          </w:p>
        </w:tc>
      </w:tr>
      <w:tr w:rsidR="00047058">
        <w:trPr>
          <w:trHeight w:hRule="exact" w:val="567"/>
        </w:trPr>
        <w:tc>
          <w:tcPr>
            <w:tcW w:w="332" w:type="pct"/>
            <w:vMerge/>
            <w:tcBorders>
              <w:left w:val="single" w:sz="8" w:space="0" w:color="auto"/>
              <w:bottom w:val="single" w:sz="8" w:space="0" w:color="auto"/>
              <w:right w:val="single" w:sz="8" w:space="0" w:color="auto"/>
            </w:tcBorders>
            <w:vAlign w:val="center"/>
          </w:tcPr>
          <w:p w:rsidR="00047058" w:rsidRDefault="00047058">
            <w:pPr>
              <w:spacing w:line="400" w:lineRule="exact"/>
              <w:jc w:val="center"/>
            </w:pPr>
          </w:p>
        </w:tc>
        <w:tc>
          <w:tcPr>
            <w:tcW w:w="758" w:type="pct"/>
            <w:vMerge/>
            <w:tcBorders>
              <w:left w:val="nil"/>
              <w:bottom w:val="single" w:sz="8" w:space="0" w:color="auto"/>
              <w:right w:val="single" w:sz="8" w:space="0" w:color="auto"/>
            </w:tcBorders>
            <w:vAlign w:val="center"/>
          </w:tcPr>
          <w:p w:rsidR="00047058" w:rsidRDefault="00047058">
            <w:pPr>
              <w:spacing w:line="400" w:lineRule="exact"/>
              <w:jc w:val="center"/>
            </w:pPr>
          </w:p>
        </w:tc>
        <w:tc>
          <w:tcPr>
            <w:tcW w:w="916" w:type="pct"/>
            <w:vMerge/>
            <w:tcBorders>
              <w:left w:val="nil"/>
              <w:bottom w:val="single" w:sz="8" w:space="0" w:color="auto"/>
              <w:right w:val="single" w:sz="4" w:space="0" w:color="auto"/>
            </w:tcBorders>
            <w:vAlign w:val="center"/>
          </w:tcPr>
          <w:p w:rsidR="00047058" w:rsidRDefault="00047058">
            <w:pPr>
              <w:spacing w:line="400" w:lineRule="exact"/>
              <w:jc w:val="center"/>
            </w:pPr>
          </w:p>
        </w:tc>
        <w:tc>
          <w:tcPr>
            <w:tcW w:w="1187" w:type="pct"/>
            <w:gridSpan w:val="2"/>
            <w:vMerge/>
            <w:tcBorders>
              <w:left w:val="single" w:sz="4" w:space="0" w:color="auto"/>
              <w:bottom w:val="single" w:sz="8" w:space="0" w:color="auto"/>
              <w:right w:val="single" w:sz="4" w:space="0" w:color="auto"/>
            </w:tcBorders>
            <w:vAlign w:val="center"/>
          </w:tcPr>
          <w:p w:rsidR="00047058" w:rsidRDefault="00047058">
            <w:pPr>
              <w:spacing w:line="400" w:lineRule="exact"/>
              <w:jc w:val="center"/>
              <w:rPr>
                <w:rFonts w:ascii="仿宋" w:eastAsia="仿宋" w:hAnsi="仿宋" w:cs="仿宋"/>
                <w:sz w:val="24"/>
                <w:szCs w:val="24"/>
              </w:rPr>
            </w:pPr>
          </w:p>
        </w:tc>
        <w:tc>
          <w:tcPr>
            <w:tcW w:w="993" w:type="pct"/>
            <w:tcBorders>
              <w:top w:val="single" w:sz="4" w:space="0" w:color="auto"/>
              <w:left w:val="single" w:sz="4" w:space="0" w:color="auto"/>
              <w:bottom w:val="single" w:sz="4" w:space="0" w:color="auto"/>
              <w:right w:val="single" w:sz="4" w:space="0" w:color="auto"/>
            </w:tcBorders>
          </w:tcPr>
          <w:p w:rsidR="00047058" w:rsidRDefault="00910ECA">
            <w:pPr>
              <w:spacing w:line="400" w:lineRule="exact"/>
              <w:jc w:val="center"/>
              <w:rPr>
                <w:rFonts w:ascii="仿宋" w:eastAsia="仿宋" w:hAnsi="仿宋" w:cs="仿宋"/>
                <w:sz w:val="24"/>
                <w:szCs w:val="24"/>
                <w:lang w:val="zh-TW"/>
              </w:rPr>
            </w:pPr>
            <w:r>
              <w:rPr>
                <w:rFonts w:ascii="仿宋" w:eastAsia="仿宋" w:hAnsi="仿宋" w:cs="仿宋" w:hint="eastAsia"/>
                <w:sz w:val="24"/>
                <w:szCs w:val="24"/>
                <w:lang w:val="zh-TW"/>
              </w:rPr>
              <w:t>校外举办</w:t>
            </w:r>
          </w:p>
        </w:tc>
        <w:tc>
          <w:tcPr>
            <w:tcW w:w="811" w:type="pct"/>
            <w:tcBorders>
              <w:top w:val="single" w:sz="4" w:space="0" w:color="auto"/>
              <w:left w:val="single" w:sz="4" w:space="0" w:color="auto"/>
              <w:bottom w:val="single" w:sz="4" w:space="0" w:color="auto"/>
              <w:right w:val="single" w:sz="4" w:space="0" w:color="auto"/>
            </w:tcBorders>
          </w:tcPr>
          <w:p w:rsidR="00047058" w:rsidRDefault="00047058">
            <w:pPr>
              <w:spacing w:line="400" w:lineRule="exact"/>
              <w:jc w:val="center"/>
              <w:rPr>
                <w:rFonts w:ascii="仿宋" w:eastAsia="仿宋" w:hAnsi="仿宋" w:cs="仿宋"/>
                <w:sz w:val="24"/>
                <w:szCs w:val="24"/>
              </w:rPr>
            </w:pPr>
          </w:p>
        </w:tc>
      </w:tr>
      <w:tr w:rsidR="00047058">
        <w:trPr>
          <w:trHeight w:val="612"/>
        </w:trPr>
        <w:tc>
          <w:tcPr>
            <w:tcW w:w="5000" w:type="pct"/>
            <w:gridSpan w:val="7"/>
            <w:tcBorders>
              <w:top w:val="single" w:sz="8" w:space="0" w:color="auto"/>
              <w:left w:val="single" w:sz="8" w:space="0" w:color="auto"/>
              <w:bottom w:val="single" w:sz="8" w:space="0" w:color="auto"/>
              <w:right w:val="single" w:sz="8" w:space="0" w:color="auto"/>
            </w:tcBorders>
          </w:tcPr>
          <w:p w:rsidR="00047058" w:rsidRDefault="00910ECA">
            <w:pPr>
              <w:spacing w:line="400" w:lineRule="exact"/>
              <w:rPr>
                <w:rFonts w:ascii="仿宋" w:eastAsia="仿宋" w:hAnsi="仿宋" w:cs="仿宋"/>
                <w:b/>
                <w:bCs/>
                <w:sz w:val="24"/>
                <w:szCs w:val="24"/>
              </w:rPr>
            </w:pPr>
            <w:r>
              <w:rPr>
                <w:rFonts w:ascii="仿宋" w:eastAsia="仿宋" w:hAnsi="仿宋" w:cs="仿宋" w:hint="eastAsia"/>
                <w:b/>
                <w:bCs/>
                <w:sz w:val="24"/>
                <w:szCs w:val="24"/>
              </w:rPr>
              <w:t>遴选</w:t>
            </w:r>
            <w:r>
              <w:rPr>
                <w:rFonts w:ascii="仿宋" w:eastAsia="仿宋" w:hAnsi="仿宋" w:cs="仿宋" w:hint="eastAsia"/>
                <w:b/>
                <w:bCs/>
                <w:sz w:val="24"/>
                <w:szCs w:val="24"/>
              </w:rPr>
              <w:t>报价为招标方需支付给竞标方的</w:t>
            </w:r>
            <w:r>
              <w:rPr>
                <w:rFonts w:ascii="仿宋" w:eastAsia="仿宋" w:hAnsi="仿宋" w:cs="仿宋" w:hint="eastAsia"/>
                <w:b/>
                <w:bCs/>
                <w:sz w:val="24"/>
                <w:szCs w:val="24"/>
              </w:rPr>
              <w:t>项目利润部分分配比例</w:t>
            </w:r>
            <w:r>
              <w:rPr>
                <w:rFonts w:ascii="仿宋" w:eastAsia="仿宋" w:hAnsi="仿宋" w:cs="仿宋" w:hint="eastAsia"/>
                <w:b/>
                <w:bCs/>
                <w:sz w:val="24"/>
                <w:szCs w:val="24"/>
              </w:rPr>
              <w:t>。因成交供应商自身原因造成漏报、少报皆由其自行承担责任，采购人不再补偿。</w:t>
            </w:r>
          </w:p>
        </w:tc>
      </w:tr>
      <w:tr w:rsidR="00047058">
        <w:trPr>
          <w:trHeight w:val="317"/>
        </w:trPr>
        <w:tc>
          <w:tcPr>
            <w:tcW w:w="5000" w:type="pct"/>
            <w:gridSpan w:val="7"/>
            <w:tcBorders>
              <w:top w:val="single" w:sz="8" w:space="0" w:color="auto"/>
              <w:left w:val="single" w:sz="8" w:space="0" w:color="auto"/>
              <w:bottom w:val="single" w:sz="8" w:space="0" w:color="auto"/>
              <w:right w:val="single" w:sz="8" w:space="0" w:color="auto"/>
            </w:tcBorders>
          </w:tcPr>
          <w:p w:rsidR="00047058" w:rsidRDefault="00910ECA">
            <w:pPr>
              <w:spacing w:line="400" w:lineRule="exact"/>
              <w:rPr>
                <w:rFonts w:ascii="仿宋" w:eastAsia="仿宋" w:hAnsi="仿宋" w:cs="仿宋"/>
                <w:b/>
                <w:bCs/>
                <w:sz w:val="24"/>
                <w:szCs w:val="24"/>
              </w:rPr>
            </w:pPr>
            <w:proofErr w:type="gramStart"/>
            <w:r>
              <w:rPr>
                <w:rFonts w:ascii="仿宋" w:eastAsia="仿宋" w:hAnsi="仿宋" w:cs="仿宋" w:hint="eastAsia"/>
                <w:b/>
                <w:bCs/>
                <w:sz w:val="24"/>
                <w:szCs w:val="24"/>
              </w:rPr>
              <w:t>一</w:t>
            </w:r>
            <w:proofErr w:type="gramEnd"/>
            <w:r>
              <w:rPr>
                <w:rFonts w:ascii="仿宋" w:eastAsia="仿宋" w:hAnsi="仿宋" w:cs="仿宋" w:hint="eastAsia"/>
                <w:b/>
                <w:bCs/>
                <w:sz w:val="24"/>
                <w:szCs w:val="24"/>
              </w:rPr>
              <w:t>.</w:t>
            </w:r>
            <w:r>
              <w:rPr>
                <w:rFonts w:ascii="仿宋" w:eastAsia="仿宋" w:hAnsi="仿宋" w:cs="仿宋" w:hint="eastAsia"/>
                <w:b/>
                <w:bCs/>
                <w:sz w:val="24"/>
                <w:szCs w:val="24"/>
              </w:rPr>
              <w:t>在合同签订前须向采购方缴纳</w:t>
            </w:r>
            <w:r>
              <w:rPr>
                <w:rFonts w:ascii="仿宋" w:eastAsia="仿宋" w:hAnsi="仿宋" w:cs="仿宋" w:hint="eastAsia"/>
                <w:b/>
                <w:bCs/>
                <w:sz w:val="24"/>
                <w:szCs w:val="24"/>
              </w:rPr>
              <w:t>5</w:t>
            </w:r>
            <w:r>
              <w:rPr>
                <w:rFonts w:ascii="仿宋" w:eastAsia="仿宋" w:hAnsi="仿宋" w:cs="仿宋" w:hint="eastAsia"/>
                <w:b/>
                <w:bCs/>
                <w:sz w:val="24"/>
                <w:szCs w:val="24"/>
              </w:rPr>
              <w:t>万元作为履约保证金（项目验收合格后履约保证金自动转为质保金）。合同期满后</w:t>
            </w:r>
            <w:r>
              <w:rPr>
                <w:rFonts w:ascii="仿宋" w:eastAsia="仿宋" w:hAnsi="仿宋" w:cs="仿宋" w:hint="eastAsia"/>
                <w:b/>
                <w:bCs/>
                <w:sz w:val="24"/>
                <w:szCs w:val="24"/>
              </w:rPr>
              <w:t>且双方无任何纠纷</w:t>
            </w:r>
            <w:r>
              <w:rPr>
                <w:rFonts w:ascii="仿宋" w:eastAsia="仿宋" w:hAnsi="仿宋" w:cs="仿宋" w:hint="eastAsia"/>
                <w:b/>
                <w:bCs/>
                <w:sz w:val="24"/>
                <w:szCs w:val="24"/>
              </w:rPr>
              <w:t>将无息退还。</w:t>
            </w:r>
          </w:p>
        </w:tc>
      </w:tr>
      <w:tr w:rsidR="00047058">
        <w:trPr>
          <w:trHeight w:val="235"/>
        </w:trPr>
        <w:tc>
          <w:tcPr>
            <w:tcW w:w="5000" w:type="pct"/>
            <w:gridSpan w:val="7"/>
            <w:tcBorders>
              <w:top w:val="single" w:sz="8" w:space="0" w:color="auto"/>
              <w:left w:val="single" w:sz="8" w:space="0" w:color="auto"/>
              <w:bottom w:val="single" w:sz="8" w:space="0" w:color="auto"/>
              <w:right w:val="single" w:sz="8" w:space="0" w:color="auto"/>
            </w:tcBorders>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二．服务详细内容见“附件一”。</w:t>
            </w:r>
          </w:p>
        </w:tc>
      </w:tr>
      <w:tr w:rsidR="00047058">
        <w:trPr>
          <w:trHeight w:val="383"/>
        </w:trPr>
        <w:tc>
          <w:tcPr>
            <w:tcW w:w="5000" w:type="pct"/>
            <w:gridSpan w:val="7"/>
            <w:tcBorders>
              <w:top w:val="single" w:sz="8" w:space="0" w:color="auto"/>
              <w:left w:val="single" w:sz="8" w:space="0" w:color="auto"/>
              <w:bottom w:val="single" w:sz="8" w:space="0" w:color="auto"/>
              <w:right w:val="single" w:sz="8" w:space="0" w:color="auto"/>
            </w:tcBorders>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三．服务期：</w:t>
            </w:r>
            <w:r>
              <w:rPr>
                <w:rFonts w:ascii="仿宋" w:eastAsia="仿宋" w:hAnsi="仿宋" w:cs="仿宋" w:hint="eastAsia"/>
                <w:sz w:val="24"/>
                <w:szCs w:val="24"/>
              </w:rPr>
              <w:t>2</w:t>
            </w:r>
            <w:r>
              <w:rPr>
                <w:rFonts w:ascii="仿宋" w:eastAsia="仿宋" w:hAnsi="仿宋" w:cs="仿宋" w:hint="eastAsia"/>
                <w:sz w:val="24"/>
                <w:szCs w:val="24"/>
              </w:rPr>
              <w:t>年。</w:t>
            </w:r>
          </w:p>
        </w:tc>
      </w:tr>
      <w:tr w:rsidR="0004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000" w:type="pct"/>
            <w:gridSpan w:val="7"/>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四．质量要求和</w:t>
            </w:r>
            <w:proofErr w:type="gramStart"/>
            <w:r>
              <w:rPr>
                <w:rFonts w:ascii="仿宋" w:eastAsia="仿宋" w:hAnsi="仿宋" w:cs="仿宋" w:hint="eastAsia"/>
                <w:sz w:val="24"/>
                <w:szCs w:val="24"/>
              </w:rPr>
              <w:t>质保</w:t>
            </w:r>
            <w:proofErr w:type="gramEnd"/>
            <w:r>
              <w:rPr>
                <w:rFonts w:ascii="仿宋" w:eastAsia="仿宋" w:hAnsi="仿宋" w:cs="仿宋" w:hint="eastAsia"/>
                <w:sz w:val="24"/>
                <w:szCs w:val="24"/>
              </w:rPr>
              <w:t>：</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lastRenderedPageBreak/>
              <w:t>满足国家及行相关规范并满足招标人要求。</w:t>
            </w:r>
          </w:p>
        </w:tc>
      </w:tr>
      <w:tr w:rsidR="0004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000" w:type="pct"/>
            <w:gridSpan w:val="7"/>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lastRenderedPageBreak/>
              <w:t>五．随机备品、附件、工具数量及供应方法：无。</w:t>
            </w:r>
          </w:p>
        </w:tc>
      </w:tr>
      <w:tr w:rsidR="0004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5000" w:type="pct"/>
            <w:gridSpan w:val="7"/>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六</w:t>
            </w:r>
            <w:r>
              <w:rPr>
                <w:rFonts w:ascii="仿宋" w:eastAsia="仿宋" w:hAnsi="仿宋" w:cs="仿宋" w:hint="eastAsia"/>
                <w:sz w:val="24"/>
                <w:szCs w:val="24"/>
              </w:rPr>
              <w:t>．验收标准：</w:t>
            </w:r>
            <w:r>
              <w:rPr>
                <w:rFonts w:ascii="仿宋" w:eastAsia="仿宋" w:hAnsi="仿宋" w:cs="仿宋" w:hint="eastAsia"/>
                <w:sz w:val="24"/>
                <w:szCs w:val="24"/>
              </w:rPr>
              <w:t xml:space="preserve"> </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合作期间中标人应接受采购人的管理和监督，由采购人对中标人进行统筹管理。</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依照</w:t>
            </w:r>
            <w:r>
              <w:rPr>
                <w:rFonts w:ascii="仿宋" w:eastAsia="仿宋" w:hAnsi="仿宋" w:cs="仿宋" w:hint="eastAsia"/>
                <w:sz w:val="24"/>
                <w:szCs w:val="24"/>
              </w:rPr>
              <w:t>遴选</w:t>
            </w:r>
            <w:r>
              <w:rPr>
                <w:rFonts w:ascii="仿宋" w:eastAsia="仿宋" w:hAnsi="仿宋" w:cs="仿宋" w:hint="eastAsia"/>
                <w:sz w:val="24"/>
                <w:szCs w:val="24"/>
              </w:rPr>
              <w:t>文件要求的“服务考核办法”，每年采购人相关部门负责组织相关专家的评审团队对中标人开展综合评分方式的考核工作。</w:t>
            </w:r>
          </w:p>
        </w:tc>
      </w:tr>
      <w:tr w:rsidR="0004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000" w:type="pct"/>
            <w:gridSpan w:val="7"/>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七</w:t>
            </w:r>
            <w:r>
              <w:rPr>
                <w:rFonts w:ascii="仿宋" w:eastAsia="仿宋" w:hAnsi="仿宋" w:cs="仿宋" w:hint="eastAsia"/>
                <w:sz w:val="24"/>
                <w:szCs w:val="24"/>
              </w:rPr>
              <w:t>.</w:t>
            </w:r>
            <w:r>
              <w:rPr>
                <w:rFonts w:ascii="仿宋" w:eastAsia="仿宋" w:hAnsi="仿宋" w:cs="仿宋" w:hint="eastAsia"/>
                <w:sz w:val="24"/>
                <w:szCs w:val="24"/>
              </w:rPr>
              <w:t>知识产权：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注：（若涉及软件开发等服务类项目知识产权的，知识产权归采购人所有）。</w:t>
            </w:r>
          </w:p>
        </w:tc>
      </w:tr>
      <w:tr w:rsidR="0004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000" w:type="pct"/>
            <w:gridSpan w:val="7"/>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八</w:t>
            </w:r>
            <w:r>
              <w:rPr>
                <w:rFonts w:ascii="仿宋" w:eastAsia="仿宋" w:hAnsi="仿宋" w:cs="仿宋" w:hint="eastAsia"/>
                <w:sz w:val="24"/>
                <w:szCs w:val="24"/>
              </w:rPr>
              <w:t>.</w:t>
            </w:r>
            <w:r>
              <w:rPr>
                <w:rFonts w:ascii="仿宋" w:eastAsia="仿宋" w:hAnsi="仿宋" w:cs="仿宋" w:hint="eastAsia"/>
                <w:sz w:val="24"/>
                <w:szCs w:val="24"/>
              </w:rPr>
              <w:t>付款方式：</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在合同签订前须向采购方缴纳</w:t>
            </w:r>
            <w:r w:rsidR="00B72269">
              <w:rPr>
                <w:rFonts w:ascii="仿宋" w:eastAsia="仿宋" w:hAnsi="仿宋" w:cs="仿宋" w:hint="eastAsia"/>
                <w:sz w:val="24"/>
                <w:szCs w:val="24"/>
              </w:rPr>
              <w:t>5</w:t>
            </w:r>
            <w:bookmarkStart w:id="81" w:name="_GoBack"/>
            <w:bookmarkEnd w:id="81"/>
            <w:r>
              <w:rPr>
                <w:rFonts w:ascii="仿宋" w:eastAsia="仿宋" w:hAnsi="仿宋" w:cs="仿宋" w:hint="eastAsia"/>
                <w:sz w:val="24"/>
                <w:szCs w:val="24"/>
              </w:rPr>
              <w:t>万元作为履约保证金（项目验收合格后履约保证金自动转为质保金）。合同期满后将无息退还。</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经项目采购人确认，双方合作开展的培训项目，培训经费由项目采购人单独建账并负责资金的使用和管理，培训到账经费除去学员食宿费、授课教师课时费、教学人员劳务费及其他培训成本之后所剩余的费用由项目采购人按中标价支付给中标人。合作期间的每一个培训项目开展结束后项目采购人先按中标价的最低标准向中标人进行费用支付，每年十二月双方将合作开展的项目进行一次核算，根据合同总金额按对应的中标价格支付比例支付差额。中标</w:t>
            </w:r>
            <w:proofErr w:type="gramStart"/>
            <w:r>
              <w:rPr>
                <w:rFonts w:ascii="仿宋" w:eastAsia="仿宋" w:hAnsi="仿宋" w:cs="仿宋" w:hint="eastAsia"/>
                <w:sz w:val="24"/>
                <w:szCs w:val="24"/>
              </w:rPr>
              <w:t>人为项目</w:t>
            </w:r>
            <w:proofErr w:type="gramEnd"/>
            <w:r>
              <w:rPr>
                <w:rFonts w:ascii="仿宋" w:eastAsia="仿宋" w:hAnsi="仿宋" w:cs="仿宋" w:hint="eastAsia"/>
                <w:sz w:val="24"/>
                <w:szCs w:val="24"/>
              </w:rPr>
              <w:t>采购人支付的费用提供的发票增值税由中标人承担。</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乙方确认收取货款的指定账户（须为公司注册基本账户，否则有任何不良后果由乙方自行承担）为：</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户名：</w:t>
            </w:r>
            <w:r>
              <w:rPr>
                <w:rFonts w:ascii="仿宋" w:eastAsia="仿宋" w:hAnsi="仿宋" w:cs="仿宋" w:hint="eastAsia"/>
                <w:sz w:val="24"/>
                <w:szCs w:val="24"/>
              </w:rPr>
              <w:t xml:space="preserve">                                          </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开户行：</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账号：</w:t>
            </w:r>
          </w:p>
        </w:tc>
      </w:tr>
      <w:tr w:rsidR="0004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5000" w:type="pct"/>
            <w:gridSpan w:val="7"/>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九</w:t>
            </w:r>
            <w:r>
              <w:rPr>
                <w:rFonts w:ascii="仿宋" w:eastAsia="仿宋" w:hAnsi="仿宋" w:cs="仿宋" w:hint="eastAsia"/>
                <w:sz w:val="24"/>
                <w:szCs w:val="24"/>
              </w:rPr>
              <w:t>．违约责任：当乙方存在以下情况之一时，视为违约，甲方有权拒绝返还履约保证金，扣减合同款，且有权解除本合同，并保留追究其法律责任的权利。</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乙方违反本合同</w:t>
            </w:r>
            <w:r>
              <w:rPr>
                <w:rFonts w:ascii="仿宋" w:eastAsia="仿宋" w:hAnsi="仿宋" w:cs="仿宋" w:hint="eastAsia"/>
                <w:sz w:val="24"/>
                <w:szCs w:val="24"/>
              </w:rPr>
              <w:t>条款的</w:t>
            </w:r>
            <w:r>
              <w:rPr>
                <w:rFonts w:ascii="仿宋" w:eastAsia="仿宋" w:hAnsi="仿宋" w:cs="仿宋" w:hint="eastAsia"/>
                <w:sz w:val="24"/>
                <w:szCs w:val="24"/>
              </w:rPr>
              <w:t>义务；</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乙方存在其他违约行为。</w:t>
            </w:r>
          </w:p>
        </w:tc>
      </w:tr>
      <w:tr w:rsidR="0004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5000" w:type="pct"/>
            <w:gridSpan w:val="7"/>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十．其他约定事项：</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采购文件、投标书、承诺书是本合同不可分割的部分。</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提供服务及售后过程中的一切人身、财产安全问题全部由乙方负责。若甲方因此承担责任的，甲方有权向乙方追偿。</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rPr>
              <w:t>通知与送达：甲方确认本合同尾部中载明的通讯电话、地址为甲方收取往来函件、通知及司法文书的唯一联系方式。乙方确认本合同尾部中载明的通讯电话、地址为乙方收取往来函件、通知及司法文书的唯一联系方式。若甲乙双方任何一方需变更联系方式，应提前</w:t>
            </w:r>
            <w:r>
              <w:rPr>
                <w:rFonts w:ascii="仿宋" w:eastAsia="仿宋" w:hAnsi="仿宋" w:cs="仿宋" w:hint="eastAsia"/>
                <w:sz w:val="24"/>
                <w:szCs w:val="24"/>
              </w:rPr>
              <w:lastRenderedPageBreak/>
              <w:t>7</w:t>
            </w:r>
            <w:r>
              <w:rPr>
                <w:rFonts w:ascii="仿宋" w:eastAsia="仿宋" w:hAnsi="仿宋" w:cs="仿宋" w:hint="eastAsia"/>
                <w:sz w:val="24"/>
                <w:szCs w:val="24"/>
              </w:rPr>
              <w:t>天书面通知对方，否则，由未通知方承担所有法律后果。</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本合同如发生争议，双方应协商解决，</w:t>
            </w:r>
            <w:r>
              <w:rPr>
                <w:rFonts w:ascii="仿宋" w:eastAsia="仿宋" w:hAnsi="仿宋" w:cs="仿宋" w:hint="eastAsia"/>
                <w:sz w:val="24"/>
                <w:szCs w:val="24"/>
              </w:rPr>
              <w:t>协商不成的，双方应向甲方所在地有管辖权的人民法院提起诉讼。</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w:t>
            </w:r>
            <w:r>
              <w:rPr>
                <w:rFonts w:ascii="仿宋" w:eastAsia="仿宋" w:hAnsi="仿宋" w:cs="仿宋" w:hint="eastAsia"/>
                <w:sz w:val="24"/>
                <w:szCs w:val="24"/>
              </w:rPr>
              <w:t>本合同壹式伍份，甲方叁份，乙方贰份，具同等法律效力，本合同经双方签字盖章后生效。</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w:t>
            </w:r>
            <w:r>
              <w:rPr>
                <w:rFonts w:ascii="仿宋" w:eastAsia="仿宋" w:hAnsi="仿宋" w:cs="仿宋" w:hint="eastAsia"/>
                <w:sz w:val="24"/>
                <w:szCs w:val="24"/>
              </w:rPr>
              <w:t>附件：</w:t>
            </w:r>
            <w:r>
              <w:rPr>
                <w:rFonts w:ascii="仿宋" w:eastAsia="仿宋" w:hAnsi="仿宋" w:cs="仿宋" w:hint="eastAsia"/>
                <w:sz w:val="24"/>
                <w:szCs w:val="24"/>
              </w:rPr>
              <w:t>1.</w:t>
            </w:r>
            <w:r>
              <w:rPr>
                <w:rFonts w:ascii="仿宋" w:eastAsia="仿宋" w:hAnsi="仿宋" w:cs="仿宋" w:hint="eastAsia"/>
                <w:sz w:val="24"/>
                <w:szCs w:val="24"/>
              </w:rPr>
              <w:t>服务内容；</w:t>
            </w:r>
            <w:r>
              <w:rPr>
                <w:rFonts w:ascii="仿宋" w:eastAsia="仿宋" w:hAnsi="仿宋" w:cs="仿宋" w:hint="eastAsia"/>
                <w:sz w:val="24"/>
                <w:szCs w:val="24"/>
              </w:rPr>
              <w:t>2.</w:t>
            </w:r>
            <w:r>
              <w:rPr>
                <w:rFonts w:ascii="仿宋" w:eastAsia="仿宋" w:hAnsi="仿宋" w:cs="仿宋" w:hint="eastAsia"/>
                <w:sz w:val="24"/>
                <w:szCs w:val="24"/>
              </w:rPr>
              <w:t>质量保证及售后服务承诺。</w:t>
            </w:r>
          </w:p>
        </w:tc>
      </w:tr>
      <w:tr w:rsidR="0004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3"/>
        </w:trPr>
        <w:tc>
          <w:tcPr>
            <w:tcW w:w="2587" w:type="pct"/>
            <w:gridSpan w:val="4"/>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lastRenderedPageBreak/>
              <w:t>甲方：重庆工业职业技术学院</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法定代表：</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授权代表：</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hint="eastAsia"/>
                <w:sz w:val="24"/>
                <w:szCs w:val="24"/>
              </w:rPr>
              <w:t>023-61879</w:t>
            </w:r>
            <w:r>
              <w:rPr>
                <w:rFonts w:ascii="仿宋" w:eastAsia="仿宋" w:hAnsi="仿宋" w:cs="仿宋" w:hint="eastAsia"/>
                <w:sz w:val="24"/>
                <w:szCs w:val="24"/>
              </w:rPr>
              <w:t>423</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传真：</w:t>
            </w:r>
            <w:r>
              <w:rPr>
                <w:rFonts w:ascii="仿宋" w:eastAsia="仿宋" w:hAnsi="仿宋" w:cs="仿宋" w:hint="eastAsia"/>
                <w:sz w:val="24"/>
                <w:szCs w:val="24"/>
              </w:rPr>
              <w:t>023-61879</w:t>
            </w:r>
            <w:r>
              <w:rPr>
                <w:rFonts w:ascii="仿宋" w:eastAsia="仿宋" w:hAnsi="仿宋" w:cs="仿宋" w:hint="eastAsia"/>
                <w:sz w:val="24"/>
                <w:szCs w:val="24"/>
              </w:rPr>
              <w:t>423</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开户银行：建行重庆渝北</w:t>
            </w:r>
            <w:proofErr w:type="gramStart"/>
            <w:r>
              <w:rPr>
                <w:rFonts w:ascii="仿宋" w:eastAsia="仿宋" w:hAnsi="仿宋" w:cs="仿宋" w:hint="eastAsia"/>
                <w:sz w:val="24"/>
                <w:szCs w:val="24"/>
              </w:rPr>
              <w:t>空港园支行</w:t>
            </w:r>
            <w:proofErr w:type="gramEnd"/>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账号：</w:t>
            </w:r>
            <w:r>
              <w:rPr>
                <w:rFonts w:ascii="仿宋" w:eastAsia="仿宋" w:hAnsi="仿宋" w:cs="仿宋" w:hint="eastAsia"/>
                <w:sz w:val="24"/>
                <w:szCs w:val="24"/>
              </w:rPr>
              <w:t>50050108650000000095</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纳税人识别号：</w:t>
            </w:r>
            <w:r>
              <w:rPr>
                <w:rFonts w:ascii="仿宋" w:eastAsia="仿宋" w:hAnsi="仿宋" w:cs="仿宋" w:hint="eastAsia"/>
                <w:sz w:val="24"/>
                <w:szCs w:val="24"/>
              </w:rPr>
              <w:t>12500000450382026T</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地址：重庆市</w:t>
            </w:r>
            <w:proofErr w:type="gramStart"/>
            <w:r>
              <w:rPr>
                <w:rFonts w:ascii="仿宋" w:eastAsia="仿宋" w:hAnsi="仿宋" w:cs="仿宋" w:hint="eastAsia"/>
                <w:sz w:val="24"/>
                <w:szCs w:val="24"/>
              </w:rPr>
              <w:t>渝</w:t>
            </w:r>
            <w:proofErr w:type="gramEnd"/>
            <w:r>
              <w:rPr>
                <w:rFonts w:ascii="仿宋" w:eastAsia="仿宋" w:hAnsi="仿宋" w:cs="仿宋" w:hint="eastAsia"/>
                <w:sz w:val="24"/>
                <w:szCs w:val="24"/>
              </w:rPr>
              <w:t>北区空港桃源大道</w:t>
            </w:r>
            <w:r>
              <w:rPr>
                <w:rFonts w:ascii="仿宋" w:eastAsia="仿宋" w:hAnsi="仿宋" w:cs="仿宋" w:hint="eastAsia"/>
                <w:sz w:val="24"/>
                <w:szCs w:val="24"/>
              </w:rPr>
              <w:t>1000</w:t>
            </w:r>
            <w:r>
              <w:rPr>
                <w:rFonts w:ascii="仿宋" w:eastAsia="仿宋" w:hAnsi="仿宋" w:cs="仿宋" w:hint="eastAsia"/>
                <w:sz w:val="24"/>
                <w:szCs w:val="24"/>
              </w:rPr>
              <w:t>号</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邮编：</w:t>
            </w:r>
            <w:r>
              <w:rPr>
                <w:rFonts w:ascii="仿宋" w:eastAsia="仿宋" w:hAnsi="仿宋" w:cs="仿宋" w:hint="eastAsia"/>
                <w:sz w:val="24"/>
                <w:szCs w:val="24"/>
              </w:rPr>
              <w:t>401120</w:t>
            </w:r>
          </w:p>
        </w:tc>
        <w:tc>
          <w:tcPr>
            <w:tcW w:w="2412" w:type="pct"/>
            <w:gridSpan w:val="3"/>
          </w:tcPr>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乙方：</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法定代表：</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授权代表：</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电话：</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传真：</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开户银行：</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账号：</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地址：</w:t>
            </w:r>
          </w:p>
          <w:p w:rsidR="00047058" w:rsidRDefault="00910ECA">
            <w:pPr>
              <w:spacing w:line="400" w:lineRule="exact"/>
              <w:rPr>
                <w:rFonts w:ascii="仿宋" w:eastAsia="仿宋" w:hAnsi="仿宋" w:cs="仿宋"/>
                <w:sz w:val="24"/>
                <w:szCs w:val="24"/>
              </w:rPr>
            </w:pPr>
            <w:r>
              <w:rPr>
                <w:rFonts w:ascii="仿宋" w:eastAsia="仿宋" w:hAnsi="仿宋" w:cs="仿宋" w:hint="eastAsia"/>
                <w:sz w:val="24"/>
                <w:szCs w:val="24"/>
              </w:rPr>
              <w:t>邮编：</w:t>
            </w:r>
          </w:p>
        </w:tc>
      </w:tr>
    </w:tbl>
    <w:p w:rsidR="00047058" w:rsidRDefault="00910ECA">
      <w:pPr>
        <w:spacing w:line="400" w:lineRule="exact"/>
        <w:jc w:val="left"/>
        <w:rPr>
          <w:rFonts w:ascii="仿宋" w:eastAsia="仿宋" w:hAnsi="仿宋" w:cs="仿宋"/>
          <w:sz w:val="24"/>
          <w:szCs w:val="24"/>
        </w:rPr>
      </w:pPr>
      <w:r>
        <w:rPr>
          <w:rFonts w:ascii="仿宋" w:eastAsia="仿宋" w:hAnsi="仿宋" w:cs="仿宋" w:hint="eastAsia"/>
          <w:sz w:val="24"/>
          <w:szCs w:val="24"/>
        </w:rPr>
        <w:t>签约时间：</w:t>
      </w:r>
      <w:r>
        <w:rPr>
          <w:rFonts w:ascii="仿宋" w:eastAsia="仿宋" w:hAnsi="仿宋" w:cs="仿宋" w:hint="eastAsia"/>
          <w:sz w:val="24"/>
          <w:szCs w:val="24"/>
        </w:rPr>
        <w:t>202</w:t>
      </w:r>
      <w:r>
        <w:rPr>
          <w:rFonts w:ascii="仿宋" w:eastAsia="仿宋" w:hAnsi="仿宋" w:cs="仿宋" w:hint="eastAsia"/>
          <w:sz w:val="24"/>
          <w:szCs w:val="24"/>
        </w:rPr>
        <w:t>1</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r>
        <w:rPr>
          <w:rFonts w:ascii="仿宋" w:eastAsia="仿宋" w:hAnsi="仿宋" w:cs="仿宋" w:hint="eastAsia"/>
          <w:sz w:val="24"/>
          <w:szCs w:val="24"/>
        </w:rPr>
        <w:t xml:space="preserve">                   </w:t>
      </w:r>
      <w:r>
        <w:rPr>
          <w:rFonts w:ascii="仿宋" w:eastAsia="仿宋" w:hAnsi="仿宋" w:cs="仿宋" w:hint="eastAsia"/>
          <w:sz w:val="24"/>
          <w:szCs w:val="24"/>
        </w:rPr>
        <w:t>签约地点：重庆工业职业技术学院</w:t>
      </w:r>
    </w:p>
    <w:p w:rsidR="00047058" w:rsidRDefault="00910ECA">
      <w:pPr>
        <w:spacing w:line="400" w:lineRule="exact"/>
        <w:ind w:firstLineChars="200" w:firstLine="480"/>
        <w:rPr>
          <w:rFonts w:ascii="仿宋" w:eastAsia="仿宋" w:hAnsi="仿宋" w:cs="仿宋"/>
          <w:b/>
          <w:bCs/>
          <w:sz w:val="24"/>
          <w:szCs w:val="24"/>
        </w:rPr>
      </w:pPr>
      <w:r>
        <w:rPr>
          <w:rFonts w:ascii="仿宋" w:eastAsia="仿宋" w:hAnsi="仿宋" w:cs="仿宋" w:hint="eastAsia"/>
          <w:sz w:val="24"/>
          <w:szCs w:val="24"/>
        </w:rPr>
        <w:br w:type="page"/>
      </w:r>
      <w:r>
        <w:rPr>
          <w:rFonts w:ascii="仿宋" w:eastAsia="仿宋" w:hAnsi="仿宋" w:cs="仿宋" w:hint="eastAsia"/>
          <w:b/>
          <w:bCs/>
          <w:sz w:val="24"/>
          <w:szCs w:val="24"/>
        </w:rPr>
        <w:lastRenderedPageBreak/>
        <w:t>附件一：服务内容</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乙方在合作期间必须遵守国家法律、法规和双方协商后达成的各项约定，若在合作期间有任何违法违规以及违反协议约定的行为，一切的经济损失由乙方承担，所有责任与甲方无关；若对甲方名誉造成损失，甲方有权向乙方追偿。</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乙方不得私自进行任何虚假宣传，或借用甲方名义及相关资质开展任何与本合作项目无关的一切事宜；</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乙方</w:t>
      </w:r>
      <w:r>
        <w:rPr>
          <w:rFonts w:ascii="仿宋" w:eastAsia="仿宋" w:hAnsi="仿宋" w:cs="仿宋" w:hint="eastAsia"/>
          <w:sz w:val="24"/>
          <w:szCs w:val="24"/>
        </w:rPr>
        <w:t>负责真实的对外宣传及与送培单位进行前期沟通；</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乙方</w:t>
      </w:r>
      <w:r>
        <w:rPr>
          <w:rFonts w:ascii="仿宋" w:eastAsia="仿宋" w:hAnsi="仿宋" w:cs="仿宋" w:hint="eastAsia"/>
          <w:sz w:val="24"/>
          <w:szCs w:val="24"/>
        </w:rPr>
        <w:t>负责协助甲方与送培单位签订合作协议；</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乙方</w:t>
      </w:r>
      <w:r>
        <w:rPr>
          <w:rFonts w:ascii="仿宋" w:eastAsia="仿宋" w:hAnsi="仿宋" w:cs="仿宋" w:hint="eastAsia"/>
          <w:sz w:val="24"/>
          <w:szCs w:val="24"/>
        </w:rPr>
        <w:t>负责协助甲方根据送培单位需求设计培训方案；</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乙方</w:t>
      </w:r>
      <w:r>
        <w:rPr>
          <w:rFonts w:ascii="仿宋" w:eastAsia="仿宋" w:hAnsi="仿宋" w:cs="仿宋" w:hint="eastAsia"/>
          <w:sz w:val="24"/>
          <w:szCs w:val="24"/>
        </w:rPr>
        <w:t>负责协助甲方开展培训工作及对学员的管理；</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乙方</w:t>
      </w:r>
      <w:r>
        <w:rPr>
          <w:rFonts w:ascii="仿宋" w:eastAsia="仿宋" w:hAnsi="仿宋" w:cs="仿宋" w:hint="eastAsia"/>
          <w:sz w:val="24"/>
          <w:szCs w:val="24"/>
        </w:rPr>
        <w:t>负责为甲方支付的费用提供等额的正规增值税发票；</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开展政府补贴类培训项目时乙方负责向相关政府部门（单位）提供申报资料和经费拨付的相关材料；</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乙方不得私自向送培单位和培训学员收取任何费用，合作开展的一切项目的经费均由甲方收取；</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rPr>
        <w:t>乙方有权对合作开展的培训项目的项目经费账目进行调阅及经费使用的监督；</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11.</w:t>
      </w:r>
      <w:r>
        <w:rPr>
          <w:rFonts w:ascii="仿宋" w:eastAsia="仿宋" w:hAnsi="仿宋" w:cs="仿宋" w:hint="eastAsia"/>
          <w:sz w:val="24"/>
          <w:szCs w:val="24"/>
        </w:rPr>
        <w:t>乙方应向甲方</w:t>
      </w:r>
      <w:r>
        <w:rPr>
          <w:rFonts w:ascii="仿宋" w:eastAsia="仿宋" w:hAnsi="仿宋" w:cs="仿宋" w:hint="eastAsia"/>
          <w:sz w:val="24"/>
          <w:szCs w:val="24"/>
          <w:lang w:val="zh-TW"/>
        </w:rPr>
        <w:t>支付履约保证金</w:t>
      </w:r>
      <w:r>
        <w:rPr>
          <w:rFonts w:ascii="仿宋" w:eastAsia="仿宋" w:hAnsi="仿宋" w:cs="仿宋" w:hint="eastAsia"/>
          <w:sz w:val="24"/>
          <w:szCs w:val="24"/>
        </w:rPr>
        <w:t>5</w:t>
      </w:r>
      <w:r>
        <w:rPr>
          <w:rFonts w:ascii="仿宋" w:eastAsia="仿宋" w:hAnsi="仿宋" w:cs="仿宋" w:hint="eastAsia"/>
          <w:sz w:val="24"/>
          <w:szCs w:val="24"/>
        </w:rPr>
        <w:t>万元，在合同终止时双方无任何纠纷将无息退还。</w:t>
      </w:r>
    </w:p>
    <w:p w:rsidR="00047058" w:rsidRDefault="00910ECA">
      <w:pPr>
        <w:spacing w:line="400" w:lineRule="exact"/>
        <w:ind w:firstLineChars="200" w:firstLine="480"/>
        <w:rPr>
          <w:rFonts w:ascii="仿宋" w:eastAsia="仿宋" w:hAnsi="仿宋" w:cs="仿宋"/>
          <w:b/>
          <w:bCs/>
          <w:sz w:val="24"/>
          <w:szCs w:val="24"/>
        </w:rPr>
      </w:pPr>
      <w:r>
        <w:rPr>
          <w:rFonts w:ascii="仿宋" w:eastAsia="仿宋" w:hAnsi="仿宋" w:cs="仿宋" w:hint="eastAsia"/>
          <w:sz w:val="24"/>
          <w:szCs w:val="24"/>
        </w:rPr>
        <w:br w:type="page"/>
      </w:r>
      <w:r>
        <w:rPr>
          <w:rFonts w:ascii="仿宋" w:eastAsia="仿宋" w:hAnsi="仿宋" w:cs="仿宋" w:hint="eastAsia"/>
          <w:b/>
          <w:bCs/>
          <w:sz w:val="24"/>
          <w:szCs w:val="24"/>
        </w:rPr>
        <w:lastRenderedPageBreak/>
        <w:t>附件二：质量保证及售后服务承诺</w:t>
      </w:r>
    </w:p>
    <w:p w:rsidR="00047058" w:rsidRDefault="00910EC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满足国家及行相关规范并满足招标人要求。</w:t>
      </w:r>
    </w:p>
    <w:p w:rsidR="00047058" w:rsidRDefault="00047058">
      <w:pPr>
        <w:spacing w:line="440" w:lineRule="exact"/>
        <w:ind w:firstLineChars="200" w:firstLine="883"/>
        <w:jc w:val="center"/>
        <w:rPr>
          <w:rFonts w:ascii="宋体" w:hAnsi="宋体"/>
          <w:b/>
          <w:sz w:val="44"/>
          <w:szCs w:val="44"/>
        </w:rPr>
      </w:pPr>
    </w:p>
    <w:p w:rsidR="00047058" w:rsidRDefault="00910ECA">
      <w:pPr>
        <w:spacing w:line="440" w:lineRule="exact"/>
        <w:ind w:firstLineChars="200" w:firstLine="883"/>
        <w:jc w:val="center"/>
        <w:rPr>
          <w:b/>
          <w:sz w:val="44"/>
          <w:szCs w:val="44"/>
        </w:rPr>
      </w:pPr>
      <w:r>
        <w:rPr>
          <w:rFonts w:ascii="宋体" w:hAnsi="宋体" w:hint="eastAsia"/>
          <w:b/>
          <w:sz w:val="44"/>
          <w:szCs w:val="44"/>
        </w:rPr>
        <w:t>（结束，以下空白）</w:t>
      </w:r>
    </w:p>
    <w:p w:rsidR="00047058" w:rsidRDefault="00047058"/>
    <w:p w:rsidR="00047058" w:rsidRDefault="00910ECA">
      <w:pPr>
        <w:rPr>
          <w:rFonts w:ascii="仿宋" w:eastAsia="仿宋" w:hAnsi="仿宋"/>
          <w:szCs w:val="32"/>
        </w:rPr>
      </w:pPr>
      <w:r>
        <w:rPr>
          <w:rFonts w:ascii="仿宋" w:eastAsia="仿宋" w:hAnsi="仿宋" w:hint="eastAsia"/>
          <w:szCs w:val="32"/>
        </w:rPr>
        <w:br w:type="page"/>
      </w:r>
    </w:p>
    <w:p w:rsidR="00047058" w:rsidRDefault="00910ECA">
      <w:pPr>
        <w:pStyle w:val="23"/>
        <w:spacing w:before="0" w:after="0" w:line="360" w:lineRule="auto"/>
        <w:jc w:val="center"/>
        <w:rPr>
          <w:rFonts w:ascii="仿宋" w:eastAsia="仿宋" w:hAnsi="仿宋"/>
          <w:szCs w:val="32"/>
        </w:rPr>
      </w:pPr>
      <w:bookmarkStart w:id="82" w:name="_Toc53738457"/>
      <w:r>
        <w:rPr>
          <w:rFonts w:ascii="仿宋" w:eastAsia="仿宋" w:hAnsi="仿宋" w:hint="eastAsia"/>
          <w:szCs w:val="32"/>
        </w:rPr>
        <w:lastRenderedPageBreak/>
        <w:t>第七篇</w:t>
      </w:r>
      <w:r>
        <w:rPr>
          <w:rFonts w:ascii="仿宋" w:eastAsia="仿宋" w:hAnsi="仿宋" w:hint="eastAsia"/>
          <w:szCs w:val="32"/>
        </w:rPr>
        <w:t xml:space="preserve">  </w:t>
      </w:r>
      <w:bookmarkEnd w:id="79"/>
      <w:r>
        <w:rPr>
          <w:rFonts w:ascii="仿宋" w:eastAsia="仿宋" w:hAnsi="仿宋" w:hint="eastAsia"/>
          <w:szCs w:val="32"/>
        </w:rPr>
        <w:t>响应文件编制要求</w:t>
      </w:r>
      <w:bookmarkEnd w:id="82"/>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一、经济部分</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遴选</w:t>
      </w:r>
      <w:r>
        <w:rPr>
          <w:rFonts w:ascii="仿宋" w:eastAsia="仿宋" w:hAnsi="仿宋" w:hint="eastAsia"/>
          <w:sz w:val="24"/>
          <w:szCs w:val="24"/>
        </w:rPr>
        <w:t>报价函</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二、服务部分</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（一）服务方案</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（二）服务响应偏离表</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三、商务部分</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hint="eastAsia"/>
          <w:sz w:val="24"/>
          <w:szCs w:val="24"/>
        </w:rPr>
        <w:t>相应材料或方案</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（二）</w:t>
      </w:r>
      <w:r>
        <w:rPr>
          <w:rFonts w:ascii="仿宋" w:eastAsia="仿宋" w:hAnsi="仿宋" w:hint="eastAsia"/>
          <w:sz w:val="24"/>
          <w:szCs w:val="24"/>
        </w:rPr>
        <w:t>商务响应偏离表</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三</w:t>
      </w:r>
      <w:r>
        <w:rPr>
          <w:rFonts w:ascii="仿宋" w:eastAsia="仿宋" w:hAnsi="仿宋" w:hint="eastAsia"/>
          <w:sz w:val="24"/>
          <w:szCs w:val="24"/>
        </w:rPr>
        <w:t>）其它优惠服务承诺</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四、资格条件及其他</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（一）营业执照（副本）或事业单位法人证书（副本）复印件或个体工商户营业执照</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（二）组织机构代码证复印件</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（三）法定代表人身份证明书（格式）</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（四）法定代表人授权委托书（格式）</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（五）</w:t>
      </w:r>
      <w:r>
        <w:rPr>
          <w:rFonts w:ascii="仿宋" w:eastAsia="仿宋" w:hAnsi="仿宋" w:hint="eastAsia"/>
          <w:sz w:val="24"/>
          <w:szCs w:val="24"/>
        </w:rPr>
        <w:t>2</w:t>
      </w:r>
      <w:r>
        <w:rPr>
          <w:rFonts w:ascii="仿宋" w:eastAsia="仿宋" w:hAnsi="仿宋"/>
          <w:sz w:val="24"/>
          <w:szCs w:val="24"/>
        </w:rPr>
        <w:t>0</w:t>
      </w:r>
      <w:r>
        <w:rPr>
          <w:rFonts w:ascii="仿宋" w:eastAsia="仿宋" w:hAnsi="仿宋" w:hint="eastAsia"/>
          <w:sz w:val="24"/>
          <w:szCs w:val="24"/>
        </w:rPr>
        <w:t>20</w:t>
      </w:r>
      <w:r>
        <w:rPr>
          <w:rFonts w:ascii="仿宋" w:eastAsia="仿宋" w:hAnsi="仿宋" w:hint="eastAsia"/>
          <w:sz w:val="24"/>
          <w:szCs w:val="24"/>
        </w:rPr>
        <w:t>年度财务状况报告（表）复印件，本年度新成立的公司提供提交响应文件截止时间前一个月的财务状况报告（表）复印件</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（六）书面声明（格式）</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（七）税务登记证（副本）复印件和社会保险缴纳证明材料</w:t>
      </w:r>
    </w:p>
    <w:p w:rsidR="00047058" w:rsidRDefault="00910ECA">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（八）特定资格条件证书或证明文件</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说明：供应商按“三证合一”登记制度办理营业执照的，组织机构代码证和税务登记证以供应商所提供的法人营业执照（副本）复印件为准</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五、其他资料</w:t>
      </w:r>
    </w:p>
    <w:p w:rsidR="00047058" w:rsidRDefault="00910ECA">
      <w:pPr>
        <w:spacing w:line="440" w:lineRule="exact"/>
        <w:ind w:firstLineChars="200" w:firstLine="480"/>
        <w:rPr>
          <w:rFonts w:ascii="仿宋" w:eastAsia="仿宋" w:hAnsi="仿宋"/>
          <w:sz w:val="24"/>
          <w:szCs w:val="24"/>
        </w:rPr>
      </w:pPr>
      <w:r>
        <w:rPr>
          <w:rFonts w:ascii="仿宋" w:eastAsia="仿宋" w:hAnsi="仿宋" w:hint="eastAsia"/>
          <w:sz w:val="24"/>
          <w:szCs w:val="24"/>
        </w:rPr>
        <w:t>其他与项目有关的资料</w:t>
      </w:r>
    </w:p>
    <w:p w:rsidR="00047058" w:rsidRDefault="00047058">
      <w:pPr>
        <w:snapToGrid w:val="0"/>
        <w:spacing w:line="360" w:lineRule="auto"/>
        <w:rPr>
          <w:rFonts w:ascii="宋体" w:hAnsi="宋体"/>
          <w:sz w:val="24"/>
          <w:szCs w:val="24"/>
          <w:bdr w:val="single" w:sz="4" w:space="0" w:color="auto"/>
        </w:rPr>
        <w:sectPr w:rsidR="00047058">
          <w:footerReference w:type="default" r:id="rId19"/>
          <w:pgSz w:w="11907" w:h="16840"/>
          <w:pgMar w:top="1134" w:right="1191" w:bottom="1134" w:left="1304" w:header="851" w:footer="992" w:gutter="0"/>
          <w:pgNumType w:fmt="numberInDash" w:start="19"/>
          <w:cols w:space="720"/>
          <w:docGrid w:linePitch="380" w:charSpace="-5735"/>
        </w:sectPr>
      </w:pPr>
    </w:p>
    <w:p w:rsidR="00047058" w:rsidRDefault="00910ECA">
      <w:pPr>
        <w:pStyle w:val="30"/>
        <w:spacing w:before="0" w:after="0" w:line="360" w:lineRule="auto"/>
        <w:rPr>
          <w:rFonts w:ascii="仿宋" w:eastAsia="仿宋" w:hAnsi="仿宋"/>
          <w:sz w:val="24"/>
          <w:szCs w:val="24"/>
        </w:rPr>
      </w:pPr>
      <w:bookmarkStart w:id="83" w:name="_Toc53738458"/>
      <w:bookmarkStart w:id="84" w:name="_Toc342913419"/>
      <w:bookmarkStart w:id="85" w:name="_Toc313008356"/>
      <w:bookmarkStart w:id="86" w:name="_Toc313888360"/>
      <w:bookmarkStart w:id="87" w:name="_Toc12789073"/>
      <w:bookmarkStart w:id="88" w:name="_Toc283382454"/>
      <w:r>
        <w:rPr>
          <w:rFonts w:ascii="仿宋" w:eastAsia="仿宋" w:hAnsi="仿宋" w:hint="eastAsia"/>
          <w:sz w:val="24"/>
          <w:szCs w:val="24"/>
        </w:rPr>
        <w:lastRenderedPageBreak/>
        <w:t>一、经济部分</w:t>
      </w:r>
      <w:bookmarkEnd w:id="83"/>
      <w:bookmarkEnd w:id="84"/>
      <w:bookmarkEnd w:id="85"/>
      <w:bookmarkEnd w:id="86"/>
    </w:p>
    <w:bookmarkEnd w:id="87"/>
    <w:bookmarkEnd w:id="88"/>
    <w:p w:rsidR="00047058" w:rsidRDefault="00910ECA">
      <w:pPr>
        <w:tabs>
          <w:tab w:val="left" w:pos="6300"/>
        </w:tabs>
        <w:snapToGrid w:val="0"/>
        <w:spacing w:line="312" w:lineRule="auto"/>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hint="eastAsia"/>
          <w:sz w:val="24"/>
          <w:szCs w:val="24"/>
        </w:rPr>
        <w:t>遴选</w:t>
      </w:r>
      <w:r>
        <w:rPr>
          <w:rFonts w:ascii="仿宋" w:eastAsia="仿宋" w:hAnsi="仿宋" w:hint="eastAsia"/>
          <w:sz w:val="24"/>
          <w:szCs w:val="24"/>
        </w:rPr>
        <w:t>报价函</w:t>
      </w:r>
    </w:p>
    <w:p w:rsidR="00047058" w:rsidRDefault="00910ECA">
      <w:pPr>
        <w:tabs>
          <w:tab w:val="left" w:pos="6300"/>
        </w:tabs>
        <w:snapToGrid w:val="0"/>
        <w:spacing w:line="312" w:lineRule="auto"/>
        <w:ind w:firstLineChars="200" w:firstLine="482"/>
        <w:jc w:val="center"/>
        <w:rPr>
          <w:rFonts w:ascii="仿宋" w:eastAsia="仿宋" w:hAnsi="仿宋"/>
          <w:b/>
          <w:bCs/>
          <w:sz w:val="24"/>
          <w:szCs w:val="24"/>
        </w:rPr>
      </w:pPr>
      <w:r>
        <w:rPr>
          <w:rFonts w:ascii="仿宋" w:eastAsia="仿宋" w:hAnsi="仿宋" w:hint="eastAsia"/>
          <w:b/>
          <w:bCs/>
          <w:sz w:val="24"/>
          <w:szCs w:val="24"/>
        </w:rPr>
        <w:t>遴选</w:t>
      </w:r>
      <w:r>
        <w:rPr>
          <w:rFonts w:ascii="仿宋" w:eastAsia="仿宋" w:hAnsi="仿宋" w:hint="eastAsia"/>
          <w:b/>
          <w:bCs/>
          <w:sz w:val="24"/>
          <w:szCs w:val="24"/>
        </w:rPr>
        <w:t>报价函</w:t>
      </w:r>
    </w:p>
    <w:p w:rsidR="00047058" w:rsidRDefault="00910ECA">
      <w:pPr>
        <w:tabs>
          <w:tab w:val="left" w:pos="6300"/>
        </w:tabs>
        <w:snapToGrid w:val="0"/>
        <w:spacing w:line="480" w:lineRule="exact"/>
        <w:rPr>
          <w:rFonts w:ascii="仿宋" w:eastAsia="仿宋" w:hAnsi="仿宋"/>
          <w:sz w:val="24"/>
          <w:szCs w:val="24"/>
        </w:rPr>
      </w:pPr>
      <w:r>
        <w:rPr>
          <w:rFonts w:ascii="仿宋" w:eastAsia="仿宋" w:hAnsi="仿宋" w:hint="eastAsia"/>
          <w:sz w:val="24"/>
          <w:szCs w:val="24"/>
          <w:u w:val="single"/>
        </w:rPr>
        <w:t>重庆工业职业技术学院</w:t>
      </w:r>
      <w:r>
        <w:rPr>
          <w:rFonts w:ascii="仿宋" w:eastAsia="仿宋" w:hAnsi="仿宋" w:hint="eastAsia"/>
          <w:sz w:val="24"/>
          <w:szCs w:val="24"/>
        </w:rPr>
        <w:t>：</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我方收到</w:t>
      </w:r>
      <w:r>
        <w:rPr>
          <w:rFonts w:ascii="仿宋" w:eastAsia="仿宋" w:hAnsi="仿宋" w:hint="eastAsia"/>
          <w:sz w:val="24"/>
          <w:szCs w:val="24"/>
        </w:rPr>
        <w:t>____________________________</w:t>
      </w:r>
      <w:r>
        <w:rPr>
          <w:rFonts w:ascii="仿宋" w:eastAsia="仿宋" w:hAnsi="仿宋" w:hint="eastAsia"/>
          <w:sz w:val="24"/>
          <w:szCs w:val="24"/>
        </w:rPr>
        <w:t>（项目名称）的</w:t>
      </w:r>
      <w:r>
        <w:rPr>
          <w:rFonts w:ascii="仿宋" w:eastAsia="仿宋" w:hAnsi="仿宋" w:hint="eastAsia"/>
          <w:sz w:val="24"/>
          <w:szCs w:val="24"/>
        </w:rPr>
        <w:t>遴选</w:t>
      </w:r>
      <w:r>
        <w:rPr>
          <w:rFonts w:ascii="仿宋" w:eastAsia="仿宋" w:hAnsi="仿宋" w:hint="eastAsia"/>
          <w:sz w:val="24"/>
          <w:szCs w:val="24"/>
        </w:rPr>
        <w:t>文件，经详细研究，决定参加该项目的</w:t>
      </w:r>
      <w:r>
        <w:rPr>
          <w:rFonts w:ascii="仿宋" w:eastAsia="仿宋" w:hAnsi="仿宋" w:hint="eastAsia"/>
          <w:sz w:val="24"/>
          <w:szCs w:val="24"/>
        </w:rPr>
        <w:t>遴选</w:t>
      </w:r>
      <w:r>
        <w:rPr>
          <w:rFonts w:ascii="仿宋" w:eastAsia="仿宋" w:hAnsi="仿宋" w:hint="eastAsia"/>
          <w:sz w:val="24"/>
          <w:szCs w:val="24"/>
        </w:rPr>
        <w:t>。</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愿意按照</w:t>
      </w:r>
      <w:r>
        <w:rPr>
          <w:rFonts w:ascii="仿宋" w:eastAsia="仿宋" w:hAnsi="仿宋" w:hint="eastAsia"/>
          <w:sz w:val="24"/>
          <w:szCs w:val="24"/>
        </w:rPr>
        <w:t>遴选</w:t>
      </w:r>
      <w:r>
        <w:rPr>
          <w:rFonts w:ascii="仿宋" w:eastAsia="仿宋" w:hAnsi="仿宋" w:hint="eastAsia"/>
          <w:sz w:val="24"/>
          <w:szCs w:val="24"/>
        </w:rPr>
        <w:t>文件中的一切要求，提供本项目的技术服务，报价为</w:t>
      </w:r>
      <w:r>
        <w:rPr>
          <w:rFonts w:ascii="仿宋" w:eastAsia="仿宋" w:hAnsi="仿宋" w:hint="eastAsia"/>
          <w:sz w:val="24"/>
          <w:szCs w:val="24"/>
        </w:rPr>
        <w:t>：</w:t>
      </w:r>
    </w:p>
    <w:tbl>
      <w:tblPr>
        <w:tblStyle w:val="afa"/>
        <w:tblW w:w="8467" w:type="dxa"/>
        <w:jc w:val="center"/>
        <w:tblLook w:val="04A0" w:firstRow="1" w:lastRow="0" w:firstColumn="1" w:lastColumn="0" w:noHBand="0" w:noVBand="1"/>
      </w:tblPr>
      <w:tblGrid>
        <w:gridCol w:w="893"/>
        <w:gridCol w:w="3506"/>
        <w:gridCol w:w="2104"/>
        <w:gridCol w:w="1964"/>
      </w:tblGrid>
      <w:tr w:rsidR="00047058">
        <w:trPr>
          <w:trHeight w:hRule="exact" w:val="567"/>
          <w:jc w:val="center"/>
        </w:trPr>
        <w:tc>
          <w:tcPr>
            <w:tcW w:w="893" w:type="dxa"/>
            <w:shd w:val="clear" w:color="auto" w:fill="A4A4A4"/>
            <w:vAlign w:val="center"/>
          </w:tcPr>
          <w:p w:rsidR="00047058" w:rsidRDefault="00910ECA">
            <w:pPr>
              <w:jc w:val="center"/>
              <w:rPr>
                <w:rFonts w:eastAsia="方正楷体_GBK"/>
                <w:b/>
                <w:bCs/>
                <w:sz w:val="21"/>
                <w:szCs w:val="21"/>
                <w:lang w:val="zh-TW" w:bidi="zh-TW"/>
              </w:rPr>
            </w:pPr>
            <w:r>
              <w:rPr>
                <w:rFonts w:eastAsia="方正楷体_GBK"/>
                <w:b/>
                <w:bCs/>
                <w:sz w:val="21"/>
                <w:szCs w:val="21"/>
                <w:lang w:val="zh-TW" w:bidi="zh-TW"/>
              </w:rPr>
              <w:t>序号</w:t>
            </w:r>
          </w:p>
        </w:tc>
        <w:tc>
          <w:tcPr>
            <w:tcW w:w="3506" w:type="dxa"/>
            <w:shd w:val="clear" w:color="auto" w:fill="A4A4A4"/>
            <w:vAlign w:val="center"/>
          </w:tcPr>
          <w:p w:rsidR="00047058" w:rsidRDefault="00910ECA">
            <w:pPr>
              <w:jc w:val="center"/>
              <w:rPr>
                <w:rFonts w:eastAsia="方正楷体_GBK"/>
                <w:b/>
                <w:bCs/>
                <w:sz w:val="21"/>
                <w:szCs w:val="21"/>
                <w:lang w:val="zh-TW" w:bidi="zh-TW"/>
              </w:rPr>
            </w:pPr>
            <w:r>
              <w:rPr>
                <w:rFonts w:eastAsia="方正楷体_GBK"/>
                <w:b/>
                <w:bCs/>
                <w:sz w:val="21"/>
                <w:szCs w:val="21"/>
                <w:lang w:val="zh-TW" w:bidi="zh-TW"/>
              </w:rPr>
              <w:t>经费到账额（万元）</w:t>
            </w:r>
          </w:p>
        </w:tc>
        <w:tc>
          <w:tcPr>
            <w:tcW w:w="2104" w:type="dxa"/>
            <w:shd w:val="clear" w:color="auto" w:fill="A4A4A4"/>
            <w:vAlign w:val="center"/>
          </w:tcPr>
          <w:p w:rsidR="00047058" w:rsidRDefault="00910ECA">
            <w:pPr>
              <w:jc w:val="center"/>
              <w:rPr>
                <w:rFonts w:eastAsia="方正楷体_GBK"/>
                <w:b/>
                <w:bCs/>
                <w:sz w:val="21"/>
                <w:szCs w:val="21"/>
                <w:lang w:val="zh-TW" w:bidi="zh-TW"/>
              </w:rPr>
            </w:pPr>
            <w:r>
              <w:rPr>
                <w:rFonts w:eastAsia="方正楷体_GBK"/>
                <w:b/>
                <w:bCs/>
                <w:sz w:val="21"/>
                <w:szCs w:val="21"/>
                <w:lang w:val="zh-TW" w:bidi="zh-TW"/>
              </w:rPr>
              <w:t>项目类别</w:t>
            </w:r>
          </w:p>
        </w:tc>
        <w:tc>
          <w:tcPr>
            <w:tcW w:w="1964" w:type="dxa"/>
            <w:shd w:val="clear" w:color="auto" w:fill="A4A4A4"/>
            <w:vAlign w:val="center"/>
          </w:tcPr>
          <w:p w:rsidR="00047058" w:rsidRDefault="00910ECA">
            <w:pPr>
              <w:jc w:val="center"/>
              <w:rPr>
                <w:rFonts w:eastAsia="方正楷体_GBK"/>
                <w:b/>
                <w:bCs/>
                <w:sz w:val="21"/>
                <w:szCs w:val="21"/>
                <w:lang w:val="zh-TW" w:bidi="zh-TW"/>
              </w:rPr>
            </w:pPr>
            <w:r>
              <w:rPr>
                <w:rFonts w:eastAsia="方正楷体_GBK" w:hint="eastAsia"/>
                <w:b/>
                <w:bCs/>
                <w:sz w:val="21"/>
                <w:szCs w:val="21"/>
                <w:lang w:val="zh-TW" w:bidi="zh-TW"/>
              </w:rPr>
              <w:t>报</w:t>
            </w:r>
            <w:r>
              <w:rPr>
                <w:rFonts w:eastAsia="方正楷体_GBK" w:hint="eastAsia"/>
                <w:b/>
                <w:bCs/>
                <w:sz w:val="21"/>
                <w:szCs w:val="21"/>
                <w:lang w:val="zh-TW" w:bidi="zh-TW"/>
              </w:rPr>
              <w:t>价</w:t>
            </w:r>
          </w:p>
        </w:tc>
      </w:tr>
      <w:tr w:rsidR="00047058">
        <w:trPr>
          <w:trHeight w:hRule="exact" w:val="567"/>
          <w:jc w:val="center"/>
        </w:trPr>
        <w:tc>
          <w:tcPr>
            <w:tcW w:w="893" w:type="dxa"/>
            <w:vAlign w:val="center"/>
          </w:tcPr>
          <w:p w:rsidR="00047058" w:rsidRDefault="00910ECA">
            <w:pPr>
              <w:spacing w:line="600" w:lineRule="exact"/>
              <w:jc w:val="center"/>
              <w:rPr>
                <w:rFonts w:ascii="宋体" w:hAnsi="宋体" w:cs="宋体"/>
                <w:bCs/>
                <w:sz w:val="21"/>
                <w:szCs w:val="21"/>
                <w:lang w:bidi="zh-TW"/>
              </w:rPr>
            </w:pPr>
            <w:r>
              <w:rPr>
                <w:rFonts w:ascii="宋体" w:hAnsi="宋体" w:cs="宋体" w:hint="eastAsia"/>
                <w:bCs/>
                <w:sz w:val="21"/>
                <w:szCs w:val="21"/>
                <w:lang w:bidi="zh-TW"/>
              </w:rPr>
              <w:t>1</w:t>
            </w:r>
          </w:p>
        </w:tc>
        <w:tc>
          <w:tcPr>
            <w:tcW w:w="3506" w:type="dxa"/>
            <w:vAlign w:val="center"/>
          </w:tcPr>
          <w:p w:rsidR="00047058" w:rsidRDefault="00910ECA">
            <w:pPr>
              <w:spacing w:line="600" w:lineRule="exact"/>
              <w:jc w:val="center"/>
              <w:rPr>
                <w:rFonts w:ascii="宋体" w:hAnsi="宋体" w:cs="宋体"/>
                <w:bCs/>
                <w:sz w:val="21"/>
                <w:szCs w:val="21"/>
                <w:lang w:bidi="zh-TW"/>
              </w:rPr>
            </w:pPr>
            <w:r>
              <w:rPr>
                <w:rFonts w:ascii="宋体" w:hAnsi="宋体" w:cs="宋体" w:hint="eastAsia"/>
                <w:bCs/>
                <w:sz w:val="21"/>
                <w:szCs w:val="21"/>
                <w:lang w:bidi="zh-TW"/>
              </w:rPr>
              <w:t>50</w:t>
            </w:r>
            <w:r>
              <w:rPr>
                <w:rFonts w:ascii="宋体" w:hAnsi="宋体" w:cs="宋体" w:hint="eastAsia"/>
                <w:bCs/>
                <w:sz w:val="21"/>
                <w:szCs w:val="21"/>
                <w:lang w:bidi="zh-TW"/>
              </w:rPr>
              <w:t>以下</w:t>
            </w:r>
          </w:p>
        </w:tc>
        <w:tc>
          <w:tcPr>
            <w:tcW w:w="4068" w:type="dxa"/>
            <w:gridSpan w:val="2"/>
            <w:vAlign w:val="center"/>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次年解除合作关系</w:t>
            </w:r>
          </w:p>
        </w:tc>
      </w:tr>
      <w:tr w:rsidR="00047058">
        <w:trPr>
          <w:trHeight w:hRule="exact" w:val="567"/>
          <w:jc w:val="center"/>
        </w:trPr>
        <w:tc>
          <w:tcPr>
            <w:tcW w:w="893" w:type="dxa"/>
            <w:vMerge w:val="restart"/>
            <w:vAlign w:val="center"/>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2</w:t>
            </w:r>
          </w:p>
        </w:tc>
        <w:tc>
          <w:tcPr>
            <w:tcW w:w="3506" w:type="dxa"/>
            <w:vMerge w:val="restart"/>
            <w:vAlign w:val="center"/>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0</w:t>
            </w:r>
            <w:r>
              <w:rPr>
                <w:rFonts w:ascii="宋体" w:hAnsi="宋体" w:cs="宋体" w:hint="eastAsia"/>
                <w:bCs/>
                <w:sz w:val="21"/>
                <w:szCs w:val="21"/>
                <w:lang w:val="zh-TW" w:bidi="zh-TW"/>
              </w:rPr>
              <w:t>—</w:t>
            </w:r>
            <w:r>
              <w:rPr>
                <w:rFonts w:ascii="宋体" w:hAnsi="宋体" w:cs="宋体" w:hint="eastAsia"/>
                <w:bCs/>
                <w:sz w:val="21"/>
                <w:szCs w:val="21"/>
                <w:lang w:val="zh-TW" w:bidi="zh-TW"/>
              </w:rPr>
              <w:t>100</w:t>
            </w:r>
            <w:r>
              <w:rPr>
                <w:rFonts w:ascii="宋体" w:hAnsi="宋体" w:cs="宋体" w:hint="eastAsia"/>
                <w:bCs/>
                <w:sz w:val="21"/>
                <w:szCs w:val="21"/>
                <w:lang w:val="zh-TW" w:bidi="zh-TW"/>
              </w:rPr>
              <w:t>（含）</w:t>
            </w:r>
          </w:p>
        </w:tc>
        <w:tc>
          <w:tcPr>
            <w:tcW w:w="2104" w:type="dxa"/>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校内举办</w:t>
            </w:r>
          </w:p>
        </w:tc>
        <w:tc>
          <w:tcPr>
            <w:tcW w:w="1964" w:type="dxa"/>
          </w:tcPr>
          <w:p w:rsidR="00047058" w:rsidRDefault="00047058">
            <w:pPr>
              <w:spacing w:line="600" w:lineRule="exact"/>
              <w:jc w:val="center"/>
              <w:rPr>
                <w:rFonts w:ascii="宋体" w:hAnsi="宋体" w:cs="宋体"/>
                <w:bCs/>
                <w:sz w:val="21"/>
                <w:szCs w:val="21"/>
                <w:lang w:val="zh-TW" w:bidi="zh-TW"/>
              </w:rPr>
            </w:pPr>
          </w:p>
        </w:tc>
      </w:tr>
      <w:tr w:rsidR="00047058">
        <w:trPr>
          <w:trHeight w:hRule="exact" w:val="567"/>
          <w:jc w:val="center"/>
        </w:trPr>
        <w:tc>
          <w:tcPr>
            <w:tcW w:w="893" w:type="dxa"/>
            <w:vMerge/>
            <w:vAlign w:val="center"/>
          </w:tcPr>
          <w:p w:rsidR="00047058" w:rsidRDefault="00047058">
            <w:pPr>
              <w:spacing w:line="600" w:lineRule="exact"/>
              <w:jc w:val="center"/>
              <w:rPr>
                <w:rFonts w:ascii="宋体" w:hAnsi="宋体" w:cs="宋体"/>
                <w:bCs/>
                <w:sz w:val="21"/>
                <w:szCs w:val="21"/>
                <w:lang w:val="zh-TW" w:bidi="zh-TW"/>
              </w:rPr>
            </w:pPr>
          </w:p>
        </w:tc>
        <w:tc>
          <w:tcPr>
            <w:tcW w:w="3506" w:type="dxa"/>
            <w:vMerge/>
          </w:tcPr>
          <w:p w:rsidR="00047058" w:rsidRDefault="00047058">
            <w:pPr>
              <w:spacing w:line="600" w:lineRule="exact"/>
              <w:jc w:val="center"/>
              <w:rPr>
                <w:rFonts w:ascii="宋体" w:hAnsi="宋体" w:cs="宋体"/>
                <w:bCs/>
                <w:sz w:val="21"/>
                <w:szCs w:val="21"/>
                <w:lang w:val="zh-TW" w:bidi="zh-TW"/>
              </w:rPr>
            </w:pPr>
          </w:p>
        </w:tc>
        <w:tc>
          <w:tcPr>
            <w:tcW w:w="2104" w:type="dxa"/>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校外举办</w:t>
            </w:r>
          </w:p>
        </w:tc>
        <w:tc>
          <w:tcPr>
            <w:tcW w:w="1964" w:type="dxa"/>
          </w:tcPr>
          <w:p w:rsidR="00047058" w:rsidRDefault="00047058">
            <w:pPr>
              <w:spacing w:line="600" w:lineRule="exact"/>
              <w:jc w:val="center"/>
              <w:rPr>
                <w:rFonts w:ascii="宋体" w:hAnsi="宋体" w:cs="宋体"/>
                <w:bCs/>
                <w:sz w:val="21"/>
                <w:szCs w:val="21"/>
                <w:lang w:val="zh-TW" w:bidi="zh-TW"/>
              </w:rPr>
            </w:pPr>
          </w:p>
        </w:tc>
      </w:tr>
      <w:tr w:rsidR="00047058">
        <w:trPr>
          <w:trHeight w:hRule="exact" w:val="567"/>
          <w:jc w:val="center"/>
        </w:trPr>
        <w:tc>
          <w:tcPr>
            <w:tcW w:w="893" w:type="dxa"/>
            <w:vMerge w:val="restart"/>
            <w:vAlign w:val="center"/>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3</w:t>
            </w:r>
          </w:p>
        </w:tc>
        <w:tc>
          <w:tcPr>
            <w:tcW w:w="3506" w:type="dxa"/>
            <w:vMerge w:val="restart"/>
            <w:vAlign w:val="center"/>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100</w:t>
            </w:r>
            <w:r>
              <w:rPr>
                <w:rFonts w:ascii="宋体" w:hAnsi="宋体" w:cs="宋体" w:hint="eastAsia"/>
                <w:bCs/>
                <w:sz w:val="21"/>
                <w:szCs w:val="21"/>
                <w:lang w:val="zh-TW" w:bidi="zh-TW"/>
              </w:rPr>
              <w:t>（不含）—</w:t>
            </w:r>
            <w:r>
              <w:rPr>
                <w:rFonts w:ascii="宋体" w:hAnsi="宋体" w:cs="宋体" w:hint="eastAsia"/>
                <w:bCs/>
                <w:sz w:val="21"/>
                <w:szCs w:val="21"/>
                <w:lang w:bidi="zh-TW"/>
              </w:rPr>
              <w:t>15</w:t>
            </w:r>
            <w:r>
              <w:rPr>
                <w:rFonts w:ascii="宋体" w:hAnsi="宋体" w:cs="宋体" w:hint="eastAsia"/>
                <w:bCs/>
                <w:sz w:val="21"/>
                <w:szCs w:val="21"/>
                <w:lang w:val="zh-TW" w:bidi="zh-TW"/>
              </w:rPr>
              <w:t>0</w:t>
            </w:r>
            <w:r>
              <w:rPr>
                <w:rFonts w:ascii="宋体" w:hAnsi="宋体" w:cs="宋体" w:hint="eastAsia"/>
                <w:bCs/>
                <w:sz w:val="21"/>
                <w:szCs w:val="21"/>
                <w:lang w:val="zh-TW" w:bidi="zh-TW"/>
              </w:rPr>
              <w:t>（含）</w:t>
            </w:r>
          </w:p>
        </w:tc>
        <w:tc>
          <w:tcPr>
            <w:tcW w:w="2104" w:type="dxa"/>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校内举办</w:t>
            </w:r>
          </w:p>
        </w:tc>
        <w:tc>
          <w:tcPr>
            <w:tcW w:w="1964" w:type="dxa"/>
          </w:tcPr>
          <w:p w:rsidR="00047058" w:rsidRDefault="00047058">
            <w:pPr>
              <w:spacing w:line="600" w:lineRule="exact"/>
              <w:jc w:val="center"/>
              <w:rPr>
                <w:rFonts w:ascii="宋体" w:hAnsi="宋体" w:cs="宋体"/>
                <w:bCs/>
                <w:sz w:val="21"/>
                <w:szCs w:val="21"/>
                <w:lang w:val="zh-TW" w:bidi="zh-TW"/>
              </w:rPr>
            </w:pPr>
          </w:p>
        </w:tc>
      </w:tr>
      <w:tr w:rsidR="00047058">
        <w:trPr>
          <w:trHeight w:hRule="exact" w:val="567"/>
          <w:jc w:val="center"/>
        </w:trPr>
        <w:tc>
          <w:tcPr>
            <w:tcW w:w="893" w:type="dxa"/>
            <w:vMerge/>
            <w:vAlign w:val="center"/>
          </w:tcPr>
          <w:p w:rsidR="00047058" w:rsidRDefault="00047058">
            <w:pPr>
              <w:spacing w:line="600" w:lineRule="exact"/>
              <w:jc w:val="center"/>
              <w:rPr>
                <w:rFonts w:ascii="宋体" w:hAnsi="宋体" w:cs="宋体"/>
                <w:bCs/>
                <w:sz w:val="21"/>
                <w:szCs w:val="21"/>
                <w:lang w:val="zh-TW" w:bidi="zh-TW"/>
              </w:rPr>
            </w:pPr>
          </w:p>
        </w:tc>
        <w:tc>
          <w:tcPr>
            <w:tcW w:w="3506" w:type="dxa"/>
            <w:vMerge/>
          </w:tcPr>
          <w:p w:rsidR="00047058" w:rsidRDefault="00047058">
            <w:pPr>
              <w:spacing w:line="600" w:lineRule="exact"/>
              <w:jc w:val="center"/>
              <w:rPr>
                <w:rFonts w:ascii="宋体" w:hAnsi="宋体" w:cs="宋体"/>
                <w:bCs/>
                <w:sz w:val="21"/>
                <w:szCs w:val="21"/>
                <w:lang w:val="zh-TW" w:bidi="zh-TW"/>
              </w:rPr>
            </w:pPr>
          </w:p>
        </w:tc>
        <w:tc>
          <w:tcPr>
            <w:tcW w:w="2104" w:type="dxa"/>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校外举办</w:t>
            </w:r>
          </w:p>
        </w:tc>
        <w:tc>
          <w:tcPr>
            <w:tcW w:w="1964" w:type="dxa"/>
          </w:tcPr>
          <w:p w:rsidR="00047058" w:rsidRDefault="00047058">
            <w:pPr>
              <w:spacing w:line="600" w:lineRule="exact"/>
              <w:jc w:val="center"/>
              <w:rPr>
                <w:rFonts w:ascii="宋体" w:hAnsi="宋体" w:cs="宋体"/>
                <w:bCs/>
                <w:sz w:val="21"/>
                <w:szCs w:val="21"/>
                <w:lang w:val="zh-TW" w:bidi="zh-TW"/>
              </w:rPr>
            </w:pPr>
          </w:p>
        </w:tc>
      </w:tr>
      <w:tr w:rsidR="00047058">
        <w:trPr>
          <w:trHeight w:hRule="exact" w:val="567"/>
          <w:jc w:val="center"/>
        </w:trPr>
        <w:tc>
          <w:tcPr>
            <w:tcW w:w="893" w:type="dxa"/>
            <w:vMerge w:val="restart"/>
            <w:vAlign w:val="center"/>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4</w:t>
            </w:r>
          </w:p>
        </w:tc>
        <w:tc>
          <w:tcPr>
            <w:tcW w:w="3506" w:type="dxa"/>
            <w:vMerge w:val="restart"/>
            <w:vAlign w:val="center"/>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bidi="zh-TW"/>
              </w:rPr>
              <w:t>15</w:t>
            </w:r>
            <w:r>
              <w:rPr>
                <w:rFonts w:ascii="宋体" w:hAnsi="宋体" w:cs="宋体" w:hint="eastAsia"/>
                <w:bCs/>
                <w:sz w:val="21"/>
                <w:szCs w:val="21"/>
                <w:lang w:val="zh-TW" w:bidi="zh-TW"/>
              </w:rPr>
              <w:t>0</w:t>
            </w:r>
            <w:r>
              <w:rPr>
                <w:rFonts w:ascii="宋体" w:hAnsi="宋体" w:cs="宋体" w:hint="eastAsia"/>
                <w:bCs/>
                <w:sz w:val="21"/>
                <w:szCs w:val="21"/>
                <w:lang w:val="zh-TW" w:bidi="zh-TW"/>
              </w:rPr>
              <w:t>万元以上</w:t>
            </w:r>
          </w:p>
        </w:tc>
        <w:tc>
          <w:tcPr>
            <w:tcW w:w="2104" w:type="dxa"/>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校内举办</w:t>
            </w:r>
          </w:p>
        </w:tc>
        <w:tc>
          <w:tcPr>
            <w:tcW w:w="1964" w:type="dxa"/>
          </w:tcPr>
          <w:p w:rsidR="00047058" w:rsidRDefault="00047058">
            <w:pPr>
              <w:spacing w:line="600" w:lineRule="exact"/>
              <w:jc w:val="center"/>
              <w:rPr>
                <w:rFonts w:ascii="宋体" w:hAnsi="宋体" w:cs="宋体"/>
                <w:bCs/>
                <w:sz w:val="21"/>
                <w:szCs w:val="21"/>
                <w:lang w:val="zh-TW" w:bidi="zh-TW"/>
              </w:rPr>
            </w:pPr>
          </w:p>
        </w:tc>
      </w:tr>
      <w:tr w:rsidR="00047058">
        <w:trPr>
          <w:trHeight w:hRule="exact" w:val="567"/>
          <w:jc w:val="center"/>
        </w:trPr>
        <w:tc>
          <w:tcPr>
            <w:tcW w:w="893" w:type="dxa"/>
            <w:vMerge/>
          </w:tcPr>
          <w:p w:rsidR="00047058" w:rsidRDefault="00047058">
            <w:pPr>
              <w:spacing w:line="600" w:lineRule="exact"/>
              <w:jc w:val="center"/>
              <w:rPr>
                <w:rFonts w:ascii="宋体" w:hAnsi="宋体" w:cs="宋体"/>
                <w:bCs/>
                <w:sz w:val="21"/>
                <w:szCs w:val="21"/>
                <w:lang w:val="zh-TW" w:bidi="zh-TW"/>
              </w:rPr>
            </w:pPr>
          </w:p>
        </w:tc>
        <w:tc>
          <w:tcPr>
            <w:tcW w:w="3506" w:type="dxa"/>
            <w:vMerge/>
            <w:vAlign w:val="center"/>
          </w:tcPr>
          <w:p w:rsidR="00047058" w:rsidRDefault="00047058">
            <w:pPr>
              <w:spacing w:line="600" w:lineRule="exact"/>
              <w:jc w:val="center"/>
              <w:rPr>
                <w:rFonts w:ascii="宋体" w:hAnsi="宋体" w:cs="宋体"/>
                <w:bCs/>
                <w:sz w:val="21"/>
                <w:szCs w:val="21"/>
                <w:lang w:val="zh-TW" w:bidi="zh-TW"/>
              </w:rPr>
            </w:pPr>
          </w:p>
        </w:tc>
        <w:tc>
          <w:tcPr>
            <w:tcW w:w="2104" w:type="dxa"/>
          </w:tcPr>
          <w:p w:rsidR="00047058" w:rsidRDefault="00910ECA">
            <w:pPr>
              <w:spacing w:line="600" w:lineRule="exact"/>
              <w:jc w:val="center"/>
              <w:rPr>
                <w:rFonts w:ascii="宋体" w:hAnsi="宋体" w:cs="宋体"/>
                <w:bCs/>
                <w:sz w:val="21"/>
                <w:szCs w:val="21"/>
                <w:lang w:val="zh-TW" w:bidi="zh-TW"/>
              </w:rPr>
            </w:pPr>
            <w:r>
              <w:rPr>
                <w:rFonts w:ascii="宋体" w:hAnsi="宋体" w:cs="宋体" w:hint="eastAsia"/>
                <w:bCs/>
                <w:sz w:val="21"/>
                <w:szCs w:val="21"/>
                <w:lang w:val="zh-TW" w:bidi="zh-TW"/>
              </w:rPr>
              <w:t>校外举办</w:t>
            </w:r>
          </w:p>
        </w:tc>
        <w:tc>
          <w:tcPr>
            <w:tcW w:w="1964" w:type="dxa"/>
          </w:tcPr>
          <w:p w:rsidR="00047058" w:rsidRDefault="00047058">
            <w:pPr>
              <w:spacing w:line="600" w:lineRule="exact"/>
              <w:jc w:val="center"/>
              <w:rPr>
                <w:rFonts w:ascii="宋体" w:hAnsi="宋体" w:cs="宋体"/>
                <w:bCs/>
                <w:sz w:val="21"/>
                <w:szCs w:val="21"/>
                <w:lang w:val="zh-TW" w:bidi="zh-TW"/>
              </w:rPr>
            </w:pPr>
          </w:p>
        </w:tc>
      </w:tr>
    </w:tbl>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我方现提交的响应文件为：响应文件正本</w:t>
      </w:r>
      <w:r>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Pr>
          <w:rFonts w:ascii="仿宋" w:eastAsia="仿宋" w:hAnsi="仿宋" w:hint="eastAsia"/>
          <w:sz w:val="24"/>
          <w:szCs w:val="24"/>
        </w:rPr>
        <w:t>份，副本</w:t>
      </w:r>
      <w:r>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Pr>
          <w:rFonts w:ascii="仿宋" w:eastAsia="仿宋" w:hAnsi="仿宋" w:hint="eastAsia"/>
          <w:sz w:val="24"/>
          <w:szCs w:val="24"/>
        </w:rPr>
        <w:t>份，电子文档</w:t>
      </w:r>
      <w:r>
        <w:rPr>
          <w:rFonts w:ascii="仿宋" w:eastAsia="仿宋" w:hAnsi="仿宋" w:hint="eastAsia"/>
          <w:sz w:val="24"/>
          <w:szCs w:val="24"/>
          <w:u w:val="single"/>
        </w:rPr>
        <w:t xml:space="preserve">   </w:t>
      </w:r>
      <w:r>
        <w:rPr>
          <w:rFonts w:ascii="仿宋" w:eastAsia="仿宋" w:hAnsi="仿宋" w:hint="eastAsia"/>
          <w:sz w:val="24"/>
          <w:szCs w:val="24"/>
        </w:rPr>
        <w:t>份。</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我方承诺：本次</w:t>
      </w:r>
      <w:r>
        <w:rPr>
          <w:rFonts w:ascii="仿宋" w:eastAsia="仿宋" w:hAnsi="仿宋" w:hint="eastAsia"/>
          <w:sz w:val="24"/>
          <w:szCs w:val="24"/>
        </w:rPr>
        <w:t>遴选</w:t>
      </w:r>
      <w:r>
        <w:rPr>
          <w:rFonts w:ascii="仿宋" w:eastAsia="仿宋" w:hAnsi="仿宋" w:hint="eastAsia"/>
          <w:sz w:val="24"/>
          <w:szCs w:val="24"/>
        </w:rPr>
        <w:t>的有效期为</w:t>
      </w:r>
      <w:r>
        <w:rPr>
          <w:rFonts w:ascii="仿宋" w:eastAsia="仿宋" w:hAnsi="仿宋" w:hint="eastAsia"/>
          <w:sz w:val="24"/>
          <w:szCs w:val="24"/>
        </w:rPr>
        <w:t>90</w:t>
      </w:r>
      <w:r>
        <w:rPr>
          <w:rFonts w:ascii="仿宋" w:eastAsia="仿宋" w:hAnsi="仿宋" w:hint="eastAsia"/>
          <w:sz w:val="24"/>
          <w:szCs w:val="24"/>
        </w:rPr>
        <w:t>天。</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我方完全理解和接受贵方</w:t>
      </w:r>
      <w:r>
        <w:rPr>
          <w:rFonts w:ascii="仿宋" w:eastAsia="仿宋" w:hAnsi="仿宋" w:hint="eastAsia"/>
          <w:sz w:val="24"/>
          <w:szCs w:val="24"/>
        </w:rPr>
        <w:t>遴选</w:t>
      </w:r>
      <w:r>
        <w:rPr>
          <w:rFonts w:ascii="仿宋" w:eastAsia="仿宋" w:hAnsi="仿宋" w:hint="eastAsia"/>
          <w:sz w:val="24"/>
          <w:szCs w:val="24"/>
        </w:rPr>
        <w:t>文件的一切规定和要求及评审办法。</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在整个</w:t>
      </w:r>
      <w:r>
        <w:rPr>
          <w:rFonts w:ascii="仿宋" w:eastAsia="仿宋" w:hAnsi="仿宋" w:hint="eastAsia"/>
          <w:sz w:val="24"/>
          <w:szCs w:val="24"/>
        </w:rPr>
        <w:t>遴选</w:t>
      </w:r>
      <w:r>
        <w:rPr>
          <w:rFonts w:ascii="仿宋" w:eastAsia="仿宋" w:hAnsi="仿宋" w:hint="eastAsia"/>
          <w:sz w:val="24"/>
          <w:szCs w:val="24"/>
        </w:rPr>
        <w:t>过程中，我方若有违规行为，接受按照《中华人民共和国政府采购法》及其实施条例等规定给予惩罚。</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我方若成为成交供应商，将按照最终</w:t>
      </w:r>
      <w:r>
        <w:rPr>
          <w:rFonts w:ascii="仿宋" w:eastAsia="仿宋" w:hAnsi="仿宋" w:hint="eastAsia"/>
          <w:sz w:val="24"/>
          <w:szCs w:val="24"/>
        </w:rPr>
        <w:t>遴选</w:t>
      </w:r>
      <w:r>
        <w:rPr>
          <w:rFonts w:ascii="仿宋" w:eastAsia="仿宋" w:hAnsi="仿宋" w:hint="eastAsia"/>
          <w:sz w:val="24"/>
          <w:szCs w:val="24"/>
        </w:rPr>
        <w:t>结果签订合同，并且严格履行合同义务。</w:t>
      </w:r>
      <w:proofErr w:type="gramStart"/>
      <w:r>
        <w:rPr>
          <w:rFonts w:ascii="仿宋" w:eastAsia="仿宋" w:hAnsi="仿宋" w:hint="eastAsia"/>
          <w:sz w:val="24"/>
          <w:szCs w:val="24"/>
        </w:rPr>
        <w:t>本承诺函将</w:t>
      </w:r>
      <w:proofErr w:type="gramEnd"/>
      <w:r>
        <w:rPr>
          <w:rFonts w:ascii="仿宋" w:eastAsia="仿宋" w:hAnsi="仿宋" w:hint="eastAsia"/>
          <w:sz w:val="24"/>
          <w:szCs w:val="24"/>
        </w:rPr>
        <w:t>成为合同不可分割的一部分，与合同具有同等的法律效力。</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我方理解，最低报价不是成交的唯一条件。</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我方同意按</w:t>
      </w:r>
      <w:r>
        <w:rPr>
          <w:rFonts w:ascii="仿宋" w:eastAsia="仿宋" w:hAnsi="仿宋" w:hint="eastAsia"/>
          <w:sz w:val="24"/>
          <w:szCs w:val="24"/>
        </w:rPr>
        <w:t>遴选</w:t>
      </w:r>
      <w:r>
        <w:rPr>
          <w:rFonts w:ascii="仿宋" w:eastAsia="仿宋" w:hAnsi="仿宋" w:hint="eastAsia"/>
          <w:sz w:val="24"/>
          <w:szCs w:val="24"/>
        </w:rPr>
        <w:t>文件规定，交纳</w:t>
      </w:r>
      <w:r>
        <w:rPr>
          <w:rFonts w:ascii="仿宋" w:eastAsia="仿宋" w:hAnsi="仿宋" w:hint="eastAsia"/>
          <w:sz w:val="24"/>
          <w:szCs w:val="24"/>
        </w:rPr>
        <w:t>遴选</w:t>
      </w:r>
      <w:r>
        <w:rPr>
          <w:rFonts w:ascii="仿宋" w:eastAsia="仿宋" w:hAnsi="仿宋" w:hint="eastAsia"/>
          <w:sz w:val="24"/>
          <w:szCs w:val="24"/>
        </w:rPr>
        <w:t>文件要求的</w:t>
      </w:r>
      <w:r>
        <w:rPr>
          <w:rFonts w:ascii="仿宋" w:eastAsia="仿宋" w:hAnsi="仿宋" w:hint="eastAsia"/>
          <w:sz w:val="24"/>
          <w:szCs w:val="24"/>
        </w:rPr>
        <w:t>遴选</w:t>
      </w:r>
      <w:r>
        <w:rPr>
          <w:rFonts w:ascii="仿宋" w:eastAsia="仿宋" w:hAnsi="仿宋" w:hint="eastAsia"/>
          <w:sz w:val="24"/>
          <w:szCs w:val="24"/>
        </w:rPr>
        <w:t>保证金。</w:t>
      </w:r>
    </w:p>
    <w:p w:rsidR="00047058" w:rsidRDefault="00910ECA">
      <w:pPr>
        <w:tabs>
          <w:tab w:val="left" w:pos="6300"/>
        </w:tabs>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我方未</w:t>
      </w:r>
      <w:r>
        <w:rPr>
          <w:rFonts w:ascii="仿宋" w:eastAsia="仿宋" w:hAnsi="仿宋"/>
          <w:sz w:val="24"/>
          <w:szCs w:val="24"/>
        </w:rPr>
        <w:t>为采购项目提供整体设计、规范编制或者项目管理、监理、检测等服务。</w:t>
      </w:r>
    </w:p>
    <w:p w:rsidR="00047058" w:rsidRDefault="00047058">
      <w:pPr>
        <w:tabs>
          <w:tab w:val="left" w:pos="6300"/>
        </w:tabs>
        <w:snapToGrid w:val="0"/>
        <w:spacing w:line="312" w:lineRule="auto"/>
        <w:ind w:firstLine="570"/>
        <w:rPr>
          <w:rFonts w:ascii="仿宋" w:eastAsia="仿宋" w:hAnsi="仿宋"/>
          <w:sz w:val="24"/>
          <w:szCs w:val="24"/>
        </w:rPr>
      </w:pPr>
    </w:p>
    <w:p w:rsidR="00047058" w:rsidRDefault="00047058">
      <w:pPr>
        <w:tabs>
          <w:tab w:val="left" w:pos="6300"/>
        </w:tabs>
        <w:snapToGrid w:val="0"/>
        <w:spacing w:line="312" w:lineRule="auto"/>
        <w:ind w:firstLine="570"/>
        <w:rPr>
          <w:rFonts w:ascii="仿宋" w:eastAsia="仿宋" w:hAnsi="仿宋"/>
          <w:sz w:val="24"/>
          <w:szCs w:val="24"/>
        </w:rPr>
      </w:pPr>
    </w:p>
    <w:p w:rsidR="00047058" w:rsidRDefault="00910ECA">
      <w:pPr>
        <w:tabs>
          <w:tab w:val="left" w:pos="6300"/>
        </w:tabs>
        <w:snapToGrid w:val="0"/>
        <w:spacing w:line="312" w:lineRule="auto"/>
        <w:ind w:firstLine="57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供应商（公章）：</w:t>
      </w:r>
    </w:p>
    <w:p w:rsidR="00047058" w:rsidRDefault="00910ECA">
      <w:pPr>
        <w:snapToGrid w:val="0"/>
        <w:spacing w:line="312" w:lineRule="auto"/>
        <w:ind w:firstLineChars="200" w:firstLine="480"/>
        <w:rPr>
          <w:rFonts w:ascii="仿宋" w:eastAsia="仿宋" w:hAnsi="仿宋"/>
          <w:sz w:val="24"/>
          <w:szCs w:val="24"/>
          <w:bdr w:val="single" w:sz="4" w:space="0" w:color="auto"/>
        </w:rPr>
        <w:sectPr w:rsidR="00047058">
          <w:pgSz w:w="11907" w:h="16840"/>
          <w:pgMar w:top="1134" w:right="1191" w:bottom="1134" w:left="1304" w:header="851" w:footer="992" w:gutter="0"/>
          <w:pgNumType w:fmt="numberInDash"/>
          <w:cols w:space="720"/>
          <w:docGrid w:linePitch="380" w:charSpace="-5735"/>
        </w:sect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p w:rsidR="00047058" w:rsidRDefault="00910ECA">
      <w:pPr>
        <w:pStyle w:val="30"/>
        <w:spacing w:before="0" w:after="0" w:line="360" w:lineRule="auto"/>
        <w:rPr>
          <w:rFonts w:ascii="仿宋" w:eastAsia="仿宋" w:hAnsi="仿宋"/>
          <w:sz w:val="24"/>
          <w:szCs w:val="24"/>
        </w:rPr>
      </w:pPr>
      <w:bookmarkStart w:id="89" w:name="_Toc313008357"/>
      <w:bookmarkStart w:id="90" w:name="_Toc313888361"/>
      <w:bookmarkStart w:id="91" w:name="_Toc342913420"/>
      <w:bookmarkStart w:id="92" w:name="_Toc53738459"/>
      <w:r>
        <w:rPr>
          <w:rFonts w:ascii="仿宋" w:eastAsia="仿宋" w:hAnsi="仿宋" w:hint="eastAsia"/>
          <w:sz w:val="24"/>
          <w:szCs w:val="24"/>
        </w:rPr>
        <w:lastRenderedPageBreak/>
        <w:t>二、</w:t>
      </w:r>
      <w:r>
        <w:rPr>
          <w:rFonts w:ascii="仿宋" w:eastAsia="仿宋" w:hAnsi="仿宋" w:hint="eastAsia"/>
          <w:sz w:val="24"/>
          <w:szCs w:val="24"/>
        </w:rPr>
        <w:t>技术</w:t>
      </w:r>
      <w:r>
        <w:rPr>
          <w:rFonts w:ascii="仿宋" w:eastAsia="仿宋" w:hAnsi="仿宋" w:hint="eastAsia"/>
          <w:sz w:val="24"/>
          <w:szCs w:val="24"/>
        </w:rPr>
        <w:t>部分</w:t>
      </w:r>
      <w:bookmarkEnd w:id="89"/>
      <w:bookmarkEnd w:id="90"/>
      <w:bookmarkEnd w:id="91"/>
      <w:bookmarkEnd w:id="92"/>
    </w:p>
    <w:p w:rsidR="00047058" w:rsidRDefault="00910ECA">
      <w:pPr>
        <w:snapToGrid w:val="0"/>
        <w:spacing w:line="360" w:lineRule="auto"/>
        <w:jc w:val="center"/>
        <w:rPr>
          <w:rFonts w:ascii="仿宋" w:eastAsia="仿宋" w:hAnsi="仿宋"/>
          <w:sz w:val="24"/>
          <w:szCs w:val="24"/>
        </w:rPr>
      </w:pPr>
      <w:r>
        <w:rPr>
          <w:rFonts w:ascii="仿宋" w:eastAsia="仿宋" w:hAnsi="仿宋" w:hint="eastAsia"/>
          <w:sz w:val="24"/>
          <w:szCs w:val="24"/>
        </w:rPr>
        <w:t>（一）服务方案（格式自定）</w:t>
      </w:r>
    </w:p>
    <w:p w:rsidR="00047058" w:rsidRDefault="00047058">
      <w:pPr>
        <w:pStyle w:val="ac"/>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sz w:val="24"/>
          <w:szCs w:val="24"/>
        </w:rPr>
        <w:br w:type="page"/>
      </w:r>
      <w:r>
        <w:rPr>
          <w:rFonts w:ascii="仿宋" w:eastAsia="仿宋" w:hAnsi="仿宋" w:hint="eastAsia"/>
          <w:sz w:val="24"/>
          <w:szCs w:val="24"/>
        </w:rPr>
        <w:lastRenderedPageBreak/>
        <w:t>（二）服务响应偏离表</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047058">
        <w:trPr>
          <w:trHeight w:val="515"/>
          <w:jc w:val="center"/>
        </w:trPr>
        <w:tc>
          <w:tcPr>
            <w:tcW w:w="1138" w:type="dxa"/>
            <w:vAlign w:val="center"/>
          </w:tcPr>
          <w:p w:rsidR="00047058" w:rsidRDefault="00910ECA">
            <w:pPr>
              <w:tabs>
                <w:tab w:val="left" w:pos="6300"/>
              </w:tabs>
              <w:snapToGrid w:val="0"/>
              <w:spacing w:line="500" w:lineRule="exact"/>
              <w:jc w:val="center"/>
              <w:outlineLvl w:val="0"/>
              <w:rPr>
                <w:rFonts w:ascii="仿宋" w:eastAsia="仿宋" w:hAnsi="仿宋"/>
                <w:sz w:val="24"/>
                <w:szCs w:val="24"/>
              </w:rPr>
            </w:pPr>
            <w:r>
              <w:rPr>
                <w:rFonts w:ascii="仿宋" w:eastAsia="仿宋" w:hAnsi="仿宋" w:hint="eastAsia"/>
                <w:sz w:val="24"/>
                <w:szCs w:val="24"/>
              </w:rPr>
              <w:t>序号</w:t>
            </w:r>
          </w:p>
        </w:tc>
        <w:tc>
          <w:tcPr>
            <w:tcW w:w="2658" w:type="dxa"/>
            <w:vAlign w:val="center"/>
          </w:tcPr>
          <w:p w:rsidR="00047058" w:rsidRDefault="00910ECA">
            <w:pPr>
              <w:tabs>
                <w:tab w:val="left" w:pos="6300"/>
              </w:tabs>
              <w:snapToGrid w:val="0"/>
              <w:spacing w:line="500" w:lineRule="exact"/>
              <w:jc w:val="center"/>
              <w:outlineLvl w:val="0"/>
              <w:rPr>
                <w:rFonts w:ascii="仿宋" w:eastAsia="仿宋" w:hAnsi="仿宋"/>
                <w:sz w:val="24"/>
                <w:szCs w:val="24"/>
              </w:rPr>
            </w:pPr>
            <w:r>
              <w:rPr>
                <w:rFonts w:ascii="仿宋" w:eastAsia="仿宋" w:hAnsi="仿宋" w:hint="eastAsia"/>
                <w:sz w:val="24"/>
                <w:szCs w:val="24"/>
              </w:rPr>
              <w:t>采购需求</w:t>
            </w:r>
          </w:p>
        </w:tc>
        <w:tc>
          <w:tcPr>
            <w:tcW w:w="2759" w:type="dxa"/>
            <w:vAlign w:val="center"/>
          </w:tcPr>
          <w:p w:rsidR="00047058" w:rsidRDefault="00910ECA">
            <w:pPr>
              <w:tabs>
                <w:tab w:val="left" w:pos="6300"/>
              </w:tabs>
              <w:snapToGrid w:val="0"/>
              <w:spacing w:line="500" w:lineRule="exact"/>
              <w:jc w:val="center"/>
              <w:outlineLvl w:val="0"/>
              <w:rPr>
                <w:rFonts w:ascii="仿宋" w:eastAsia="仿宋" w:hAnsi="仿宋"/>
                <w:sz w:val="24"/>
                <w:szCs w:val="24"/>
              </w:rPr>
            </w:pPr>
            <w:r>
              <w:rPr>
                <w:rFonts w:ascii="仿宋" w:eastAsia="仿宋" w:hAnsi="仿宋" w:hint="eastAsia"/>
                <w:sz w:val="24"/>
                <w:szCs w:val="24"/>
              </w:rPr>
              <w:t>响应情况</w:t>
            </w:r>
          </w:p>
        </w:tc>
        <w:tc>
          <w:tcPr>
            <w:tcW w:w="2067" w:type="dxa"/>
            <w:vAlign w:val="center"/>
          </w:tcPr>
          <w:p w:rsidR="00047058" w:rsidRDefault="00910ECA">
            <w:pPr>
              <w:tabs>
                <w:tab w:val="left" w:pos="6300"/>
              </w:tabs>
              <w:snapToGrid w:val="0"/>
              <w:spacing w:line="500" w:lineRule="exact"/>
              <w:jc w:val="center"/>
              <w:outlineLvl w:val="0"/>
              <w:rPr>
                <w:rFonts w:ascii="仿宋" w:eastAsia="仿宋" w:hAnsi="仿宋"/>
                <w:sz w:val="24"/>
                <w:szCs w:val="24"/>
              </w:rPr>
            </w:pPr>
            <w:r>
              <w:rPr>
                <w:rFonts w:ascii="仿宋" w:eastAsia="仿宋" w:hAnsi="仿宋" w:hint="eastAsia"/>
                <w:sz w:val="24"/>
                <w:szCs w:val="24"/>
              </w:rPr>
              <w:t>差异说明</w:t>
            </w: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r w:rsidR="00047058">
        <w:trPr>
          <w:trHeight w:val="599"/>
          <w:jc w:val="center"/>
        </w:trPr>
        <w:tc>
          <w:tcPr>
            <w:tcW w:w="113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658"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759"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c>
          <w:tcPr>
            <w:tcW w:w="2067" w:type="dxa"/>
            <w:vAlign w:val="center"/>
          </w:tcPr>
          <w:p w:rsidR="00047058" w:rsidRDefault="00047058">
            <w:pPr>
              <w:tabs>
                <w:tab w:val="left" w:pos="6300"/>
              </w:tabs>
              <w:snapToGrid w:val="0"/>
              <w:spacing w:line="500" w:lineRule="exact"/>
              <w:jc w:val="center"/>
              <w:outlineLvl w:val="0"/>
              <w:rPr>
                <w:rFonts w:ascii="仿宋" w:eastAsia="仿宋" w:hAnsi="仿宋"/>
                <w:sz w:val="24"/>
                <w:szCs w:val="24"/>
              </w:rPr>
            </w:pPr>
          </w:p>
        </w:tc>
      </w:tr>
    </w:tbl>
    <w:p w:rsidR="00047058" w:rsidRDefault="00910ECA">
      <w:pPr>
        <w:spacing w:line="500" w:lineRule="exact"/>
        <w:ind w:firstLineChars="250" w:firstLine="600"/>
        <w:rPr>
          <w:rFonts w:ascii="仿宋" w:eastAsia="仿宋" w:hAnsi="仿宋"/>
          <w:sz w:val="24"/>
          <w:szCs w:val="24"/>
        </w:rPr>
      </w:pPr>
      <w:r>
        <w:rPr>
          <w:rFonts w:ascii="仿宋" w:eastAsia="仿宋" w:hAnsi="仿宋" w:hint="eastAsia"/>
          <w:sz w:val="24"/>
          <w:szCs w:val="24"/>
        </w:rPr>
        <w:t>供应商：</w:t>
      </w:r>
      <w:r>
        <w:rPr>
          <w:rFonts w:ascii="仿宋" w:eastAsia="仿宋" w:hAnsi="仿宋" w:hint="eastAsia"/>
          <w:sz w:val="24"/>
          <w:szCs w:val="24"/>
        </w:rPr>
        <w:t xml:space="preserve">                                      </w:t>
      </w:r>
      <w:r>
        <w:rPr>
          <w:rFonts w:ascii="仿宋" w:eastAsia="仿宋" w:hAnsi="仿宋" w:hint="eastAsia"/>
          <w:sz w:val="24"/>
          <w:szCs w:val="24"/>
        </w:rPr>
        <w:t>法人授权代表：</w:t>
      </w:r>
    </w:p>
    <w:p w:rsidR="00047058" w:rsidRDefault="00910ECA">
      <w:pPr>
        <w:spacing w:line="500" w:lineRule="exact"/>
        <w:rPr>
          <w:rFonts w:ascii="仿宋" w:eastAsia="仿宋" w:hAnsi="仿宋"/>
          <w:sz w:val="24"/>
          <w:szCs w:val="24"/>
        </w:rPr>
      </w:pPr>
      <w:r>
        <w:rPr>
          <w:rFonts w:ascii="仿宋" w:eastAsia="仿宋" w:hAnsi="仿宋" w:hint="eastAsia"/>
          <w:sz w:val="24"/>
          <w:szCs w:val="24"/>
        </w:rPr>
        <w:t xml:space="preserve">    </w:t>
      </w:r>
    </w:p>
    <w:p w:rsidR="00047058" w:rsidRDefault="00910ECA">
      <w:pPr>
        <w:spacing w:line="500" w:lineRule="exact"/>
        <w:ind w:firstLineChars="300" w:firstLine="720"/>
        <w:rPr>
          <w:rFonts w:ascii="仿宋" w:eastAsia="仿宋" w:hAnsi="仿宋"/>
          <w:sz w:val="24"/>
          <w:szCs w:val="24"/>
        </w:rPr>
      </w:pPr>
      <w:r>
        <w:rPr>
          <w:rFonts w:ascii="仿宋" w:eastAsia="仿宋" w:hAnsi="仿宋" w:hint="eastAsia"/>
          <w:sz w:val="24"/>
          <w:szCs w:val="24"/>
        </w:rPr>
        <w:t>（供应商公章）</w:t>
      </w:r>
      <w:r>
        <w:rPr>
          <w:rFonts w:ascii="仿宋" w:eastAsia="仿宋" w:hAnsi="仿宋" w:hint="eastAsia"/>
          <w:sz w:val="24"/>
          <w:szCs w:val="24"/>
        </w:rPr>
        <w:t xml:space="preserve">                               </w:t>
      </w:r>
      <w:r>
        <w:rPr>
          <w:rFonts w:ascii="仿宋" w:eastAsia="仿宋" w:hAnsi="仿宋" w:hint="eastAsia"/>
          <w:sz w:val="24"/>
          <w:szCs w:val="24"/>
        </w:rPr>
        <w:t>（签字或盖章）</w:t>
      </w: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注：</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本表即为对本项目“第二篇</w:t>
      </w:r>
      <w:r>
        <w:rPr>
          <w:rFonts w:ascii="仿宋" w:eastAsia="仿宋" w:hAnsi="仿宋" w:hint="eastAsia"/>
          <w:sz w:val="24"/>
          <w:szCs w:val="24"/>
        </w:rPr>
        <w:t xml:space="preserve">  </w:t>
      </w:r>
      <w:r>
        <w:rPr>
          <w:rFonts w:ascii="仿宋" w:eastAsia="仿宋" w:hAnsi="仿宋" w:hint="eastAsia"/>
          <w:sz w:val="24"/>
          <w:szCs w:val="24"/>
        </w:rPr>
        <w:t>采购服务需求”中所列技术要求进行比较和响应；</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该表必须按照</w:t>
      </w:r>
      <w:r>
        <w:rPr>
          <w:rFonts w:ascii="仿宋" w:eastAsia="仿宋" w:hAnsi="仿宋" w:hint="eastAsia"/>
          <w:sz w:val="24"/>
          <w:szCs w:val="24"/>
        </w:rPr>
        <w:t>遴选</w:t>
      </w:r>
      <w:r>
        <w:rPr>
          <w:rFonts w:ascii="仿宋" w:eastAsia="仿宋" w:hAnsi="仿宋" w:hint="eastAsia"/>
          <w:sz w:val="24"/>
          <w:szCs w:val="24"/>
        </w:rPr>
        <w:t>要求逐条如实填写，根据响应情况在“差异说明”项填写正偏离或负偏离及原因，完全符合的填写“无差异”；</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该表可扩展，并逐页签字或盖章；</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可附相关技术支撑材料。（格式自定）</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若“响应情况”栏中仅填写“无偏离”或“有偏离”等内容而未作实质性参数描述，该供应商将失去成为成交供应商的资格，仅保留其合格供应商的身份。</w:t>
      </w:r>
    </w:p>
    <w:p w:rsidR="00047058" w:rsidRDefault="00910ECA">
      <w:pPr>
        <w:pStyle w:val="30"/>
        <w:spacing w:before="0" w:after="0" w:line="360" w:lineRule="auto"/>
        <w:rPr>
          <w:rFonts w:ascii="仿宋" w:eastAsia="仿宋" w:hAnsi="仿宋"/>
          <w:sz w:val="24"/>
          <w:szCs w:val="24"/>
        </w:rPr>
      </w:pPr>
      <w:r>
        <w:rPr>
          <w:rFonts w:ascii="仿宋" w:eastAsia="仿宋" w:hAnsi="仿宋"/>
          <w:b w:val="0"/>
          <w:sz w:val="24"/>
          <w:szCs w:val="24"/>
        </w:rPr>
        <w:br w:type="page"/>
      </w:r>
      <w:bookmarkStart w:id="93" w:name="_Toc342913421"/>
      <w:bookmarkStart w:id="94" w:name="_Toc53738460"/>
      <w:bookmarkStart w:id="95" w:name="_Toc313888362"/>
      <w:bookmarkStart w:id="96" w:name="_Toc313008358"/>
      <w:r>
        <w:rPr>
          <w:rFonts w:ascii="仿宋" w:eastAsia="仿宋" w:hAnsi="仿宋" w:hint="eastAsia"/>
          <w:sz w:val="24"/>
          <w:szCs w:val="24"/>
        </w:rPr>
        <w:lastRenderedPageBreak/>
        <w:t>三、商务部分</w:t>
      </w:r>
      <w:bookmarkEnd w:id="93"/>
      <w:bookmarkEnd w:id="94"/>
      <w:bookmarkEnd w:id="95"/>
      <w:bookmarkEnd w:id="96"/>
    </w:p>
    <w:p w:rsidR="00047058" w:rsidRDefault="00910ECA">
      <w:pPr>
        <w:snapToGrid w:val="0"/>
        <w:spacing w:line="360" w:lineRule="auto"/>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一</w:t>
      </w:r>
      <w:r>
        <w:rPr>
          <w:rFonts w:ascii="仿宋" w:eastAsia="仿宋" w:hAnsi="仿宋" w:hint="eastAsia"/>
          <w:sz w:val="24"/>
          <w:szCs w:val="24"/>
        </w:rPr>
        <w:t>）</w:t>
      </w:r>
      <w:r>
        <w:rPr>
          <w:rFonts w:ascii="仿宋" w:eastAsia="仿宋" w:hAnsi="仿宋" w:hint="eastAsia"/>
          <w:sz w:val="24"/>
          <w:szCs w:val="24"/>
        </w:rPr>
        <w:t>相应支撑材料（格式自定）</w:t>
      </w: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047058">
      <w:pPr>
        <w:snapToGrid w:val="0"/>
        <w:spacing w:line="360" w:lineRule="auto"/>
        <w:ind w:firstLineChars="200" w:firstLine="480"/>
        <w:rPr>
          <w:rFonts w:ascii="仿宋" w:eastAsia="仿宋" w:hAnsi="仿宋"/>
          <w:sz w:val="24"/>
          <w:szCs w:val="24"/>
        </w:rPr>
      </w:pPr>
    </w:p>
    <w:p w:rsidR="00047058" w:rsidRDefault="00910ECA">
      <w:pPr>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hint="eastAsia"/>
          <w:sz w:val="24"/>
          <w:szCs w:val="24"/>
        </w:rPr>
        <w:t>二</w:t>
      </w:r>
      <w:r>
        <w:rPr>
          <w:rFonts w:ascii="仿宋" w:eastAsia="仿宋" w:hAnsi="仿宋" w:hint="eastAsia"/>
          <w:sz w:val="24"/>
          <w:szCs w:val="24"/>
        </w:rPr>
        <w:t>）</w:t>
      </w:r>
      <w:bookmarkStart w:id="97" w:name="_Toc283382459"/>
      <w:r>
        <w:rPr>
          <w:rFonts w:ascii="仿宋" w:eastAsia="仿宋" w:hAnsi="仿宋" w:hint="eastAsia"/>
          <w:sz w:val="24"/>
          <w:szCs w:val="24"/>
        </w:rPr>
        <w:t>商务响应偏离表</w:t>
      </w:r>
    </w:p>
    <w:p w:rsidR="00047058" w:rsidRDefault="00910ECA">
      <w:pPr>
        <w:snapToGrid w:val="0"/>
        <w:spacing w:line="360" w:lineRule="auto"/>
        <w:jc w:val="center"/>
        <w:rPr>
          <w:rFonts w:ascii="仿宋" w:eastAsia="仿宋" w:hAnsi="仿宋"/>
          <w:b/>
          <w:sz w:val="24"/>
          <w:szCs w:val="24"/>
        </w:rPr>
      </w:pPr>
      <w:r>
        <w:rPr>
          <w:rFonts w:ascii="仿宋" w:eastAsia="仿宋" w:hAnsi="仿宋" w:hint="eastAsia"/>
          <w:b/>
          <w:sz w:val="24"/>
          <w:szCs w:val="24"/>
        </w:rPr>
        <w:t>商务响应偏离表（本表可自行设计格式）</w:t>
      </w:r>
    </w:p>
    <w:p w:rsidR="00047058" w:rsidRDefault="00910ECA">
      <w:pPr>
        <w:snapToGrid w:val="0"/>
        <w:spacing w:line="360" w:lineRule="auto"/>
        <w:ind w:firstLine="465"/>
        <w:rPr>
          <w:rFonts w:ascii="仿宋" w:eastAsia="仿宋" w:hAnsi="仿宋"/>
          <w:sz w:val="24"/>
          <w:szCs w:val="24"/>
        </w:rPr>
      </w:pPr>
      <w:r>
        <w:rPr>
          <w:rFonts w:ascii="仿宋" w:eastAsia="仿宋" w:hAnsi="仿宋" w:hint="eastAsia"/>
          <w:sz w:val="24"/>
          <w:szCs w:val="24"/>
        </w:rPr>
        <w:t>对于</w:t>
      </w:r>
      <w:r>
        <w:rPr>
          <w:rFonts w:ascii="仿宋" w:eastAsia="仿宋" w:hAnsi="仿宋" w:hint="eastAsia"/>
          <w:sz w:val="24"/>
          <w:szCs w:val="24"/>
        </w:rPr>
        <w:t>遴选</w:t>
      </w:r>
      <w:r>
        <w:rPr>
          <w:rFonts w:ascii="仿宋" w:eastAsia="仿宋" w:hAnsi="仿宋" w:hint="eastAsia"/>
          <w:sz w:val="24"/>
          <w:szCs w:val="24"/>
        </w:rPr>
        <w:t>文件的商务要求，如有任何</w:t>
      </w:r>
      <w:proofErr w:type="gramStart"/>
      <w:r>
        <w:rPr>
          <w:rFonts w:ascii="仿宋" w:eastAsia="仿宋" w:hAnsi="仿宋" w:hint="eastAsia"/>
          <w:sz w:val="24"/>
          <w:szCs w:val="24"/>
        </w:rPr>
        <w:t>偏离请</w:t>
      </w:r>
      <w:proofErr w:type="gramEnd"/>
      <w:r>
        <w:rPr>
          <w:rFonts w:ascii="仿宋" w:eastAsia="仿宋" w:hAnsi="仿宋" w:hint="eastAsia"/>
          <w:sz w:val="24"/>
          <w:szCs w:val="24"/>
        </w:rPr>
        <w:t>如实填写下表：</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047058">
        <w:trPr>
          <w:trHeight w:val="765"/>
        </w:trPr>
        <w:tc>
          <w:tcPr>
            <w:tcW w:w="1510" w:type="dxa"/>
            <w:vAlign w:val="center"/>
          </w:tcPr>
          <w:p w:rsidR="00047058" w:rsidRDefault="00910ECA">
            <w:pPr>
              <w:tabs>
                <w:tab w:val="left" w:pos="6300"/>
              </w:tabs>
              <w:snapToGrid w:val="0"/>
              <w:spacing w:line="360" w:lineRule="auto"/>
              <w:jc w:val="center"/>
              <w:outlineLvl w:val="0"/>
              <w:rPr>
                <w:rFonts w:ascii="仿宋" w:eastAsia="仿宋" w:hAnsi="仿宋"/>
                <w:sz w:val="24"/>
                <w:szCs w:val="24"/>
              </w:rPr>
            </w:pPr>
            <w:r>
              <w:rPr>
                <w:rFonts w:ascii="仿宋" w:eastAsia="仿宋" w:hAnsi="仿宋" w:hint="eastAsia"/>
                <w:sz w:val="24"/>
                <w:szCs w:val="24"/>
              </w:rPr>
              <w:t>序号</w:t>
            </w:r>
          </w:p>
        </w:tc>
        <w:tc>
          <w:tcPr>
            <w:tcW w:w="3179" w:type="dxa"/>
            <w:vAlign w:val="center"/>
          </w:tcPr>
          <w:p w:rsidR="00047058" w:rsidRDefault="00910ECA">
            <w:pPr>
              <w:tabs>
                <w:tab w:val="left" w:pos="6300"/>
              </w:tabs>
              <w:snapToGrid w:val="0"/>
              <w:spacing w:line="360" w:lineRule="auto"/>
              <w:jc w:val="center"/>
              <w:outlineLvl w:val="0"/>
              <w:rPr>
                <w:rFonts w:ascii="仿宋" w:eastAsia="仿宋" w:hAnsi="仿宋"/>
                <w:sz w:val="24"/>
                <w:szCs w:val="24"/>
              </w:rPr>
            </w:pPr>
            <w:r>
              <w:rPr>
                <w:rFonts w:ascii="仿宋" w:eastAsia="仿宋" w:hAnsi="仿宋" w:hint="eastAsia"/>
                <w:sz w:val="24"/>
                <w:szCs w:val="24"/>
              </w:rPr>
              <w:t>遴选</w:t>
            </w:r>
            <w:r>
              <w:rPr>
                <w:rFonts w:ascii="仿宋" w:eastAsia="仿宋" w:hAnsi="仿宋" w:hint="eastAsia"/>
                <w:sz w:val="24"/>
                <w:szCs w:val="24"/>
              </w:rPr>
              <w:t>项目需求</w:t>
            </w:r>
          </w:p>
        </w:tc>
        <w:tc>
          <w:tcPr>
            <w:tcW w:w="2434" w:type="dxa"/>
            <w:vAlign w:val="center"/>
          </w:tcPr>
          <w:p w:rsidR="00047058" w:rsidRDefault="00910ECA">
            <w:pPr>
              <w:tabs>
                <w:tab w:val="left" w:pos="6300"/>
              </w:tabs>
              <w:snapToGrid w:val="0"/>
              <w:spacing w:line="360" w:lineRule="auto"/>
              <w:jc w:val="center"/>
              <w:outlineLvl w:val="0"/>
              <w:rPr>
                <w:rFonts w:ascii="仿宋" w:eastAsia="仿宋" w:hAnsi="仿宋"/>
                <w:sz w:val="24"/>
                <w:szCs w:val="24"/>
              </w:rPr>
            </w:pPr>
            <w:r>
              <w:rPr>
                <w:rFonts w:ascii="仿宋" w:eastAsia="仿宋" w:hAnsi="仿宋" w:hint="eastAsia"/>
                <w:sz w:val="24"/>
                <w:szCs w:val="24"/>
              </w:rPr>
              <w:t>响应情况</w:t>
            </w:r>
          </w:p>
        </w:tc>
        <w:tc>
          <w:tcPr>
            <w:tcW w:w="2355" w:type="dxa"/>
            <w:vAlign w:val="center"/>
          </w:tcPr>
          <w:p w:rsidR="00047058" w:rsidRDefault="00910ECA">
            <w:pPr>
              <w:tabs>
                <w:tab w:val="left" w:pos="6300"/>
              </w:tabs>
              <w:snapToGrid w:val="0"/>
              <w:spacing w:line="360" w:lineRule="auto"/>
              <w:jc w:val="center"/>
              <w:outlineLvl w:val="0"/>
              <w:rPr>
                <w:rFonts w:ascii="仿宋" w:eastAsia="仿宋" w:hAnsi="仿宋"/>
                <w:sz w:val="24"/>
                <w:szCs w:val="24"/>
              </w:rPr>
            </w:pPr>
            <w:r>
              <w:rPr>
                <w:rFonts w:ascii="仿宋" w:eastAsia="仿宋" w:hAnsi="仿宋" w:hint="eastAsia"/>
                <w:sz w:val="24"/>
                <w:szCs w:val="24"/>
              </w:rPr>
              <w:t>偏离说明</w:t>
            </w:r>
          </w:p>
        </w:tc>
      </w:tr>
      <w:tr w:rsidR="00047058">
        <w:trPr>
          <w:trHeight w:val="703"/>
        </w:trPr>
        <w:tc>
          <w:tcPr>
            <w:tcW w:w="1510"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3179"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434"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355"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r>
      <w:tr w:rsidR="00047058">
        <w:trPr>
          <w:trHeight w:val="703"/>
        </w:trPr>
        <w:tc>
          <w:tcPr>
            <w:tcW w:w="1510"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3179"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434"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355"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r>
      <w:tr w:rsidR="00047058">
        <w:trPr>
          <w:trHeight w:val="703"/>
        </w:trPr>
        <w:tc>
          <w:tcPr>
            <w:tcW w:w="1510"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3179"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434"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355"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r>
      <w:tr w:rsidR="00047058">
        <w:trPr>
          <w:trHeight w:val="703"/>
        </w:trPr>
        <w:tc>
          <w:tcPr>
            <w:tcW w:w="1510"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3179"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434"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355"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r>
      <w:tr w:rsidR="00047058">
        <w:trPr>
          <w:trHeight w:val="703"/>
        </w:trPr>
        <w:tc>
          <w:tcPr>
            <w:tcW w:w="1510"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3179"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434"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355"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r>
      <w:tr w:rsidR="00047058">
        <w:trPr>
          <w:trHeight w:val="703"/>
        </w:trPr>
        <w:tc>
          <w:tcPr>
            <w:tcW w:w="1510"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3179"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434"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c>
          <w:tcPr>
            <w:tcW w:w="2355" w:type="dxa"/>
            <w:vAlign w:val="center"/>
          </w:tcPr>
          <w:p w:rsidR="00047058" w:rsidRDefault="00047058">
            <w:pPr>
              <w:tabs>
                <w:tab w:val="left" w:pos="6300"/>
              </w:tabs>
              <w:snapToGrid w:val="0"/>
              <w:spacing w:line="360" w:lineRule="auto"/>
              <w:jc w:val="center"/>
              <w:outlineLvl w:val="0"/>
              <w:rPr>
                <w:rFonts w:ascii="仿宋" w:eastAsia="仿宋" w:hAnsi="仿宋"/>
                <w:sz w:val="24"/>
                <w:szCs w:val="24"/>
              </w:rPr>
            </w:pPr>
          </w:p>
        </w:tc>
      </w:tr>
    </w:tbl>
    <w:p w:rsidR="00047058" w:rsidRDefault="00047058">
      <w:pPr>
        <w:snapToGrid w:val="0"/>
        <w:spacing w:line="360" w:lineRule="auto"/>
        <w:ind w:firstLine="465"/>
        <w:rPr>
          <w:rFonts w:ascii="仿宋" w:eastAsia="仿宋" w:hAnsi="仿宋"/>
          <w:sz w:val="24"/>
          <w:szCs w:val="24"/>
        </w:rPr>
      </w:pPr>
    </w:p>
    <w:p w:rsidR="00047058" w:rsidRDefault="00910ECA">
      <w:pPr>
        <w:spacing w:line="500" w:lineRule="exact"/>
        <w:ind w:firstLineChars="250" w:firstLine="600"/>
        <w:rPr>
          <w:rFonts w:ascii="仿宋" w:eastAsia="仿宋" w:hAnsi="仿宋"/>
          <w:sz w:val="24"/>
          <w:szCs w:val="24"/>
        </w:rPr>
      </w:pPr>
      <w:r>
        <w:rPr>
          <w:rFonts w:ascii="仿宋" w:eastAsia="仿宋" w:hAnsi="仿宋" w:hint="eastAsia"/>
          <w:sz w:val="24"/>
          <w:szCs w:val="24"/>
        </w:rPr>
        <w:t>供应商：</w:t>
      </w: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法人授权代表：</w:t>
      </w:r>
    </w:p>
    <w:p w:rsidR="00047058" w:rsidRDefault="00910ECA">
      <w:pPr>
        <w:spacing w:line="500" w:lineRule="exact"/>
        <w:rPr>
          <w:rFonts w:ascii="仿宋" w:eastAsia="仿宋" w:hAnsi="仿宋"/>
          <w:sz w:val="24"/>
          <w:szCs w:val="24"/>
        </w:rPr>
      </w:pPr>
      <w:r>
        <w:rPr>
          <w:rFonts w:ascii="仿宋" w:eastAsia="仿宋" w:hAnsi="仿宋" w:hint="eastAsia"/>
          <w:sz w:val="24"/>
          <w:szCs w:val="24"/>
        </w:rPr>
        <w:t xml:space="preserve">    </w:t>
      </w:r>
    </w:p>
    <w:p w:rsidR="00047058" w:rsidRDefault="00910ECA">
      <w:pPr>
        <w:spacing w:line="500" w:lineRule="exact"/>
        <w:ind w:firstLineChars="150" w:firstLine="360"/>
        <w:rPr>
          <w:rFonts w:ascii="仿宋" w:eastAsia="仿宋" w:hAnsi="仿宋"/>
          <w:sz w:val="24"/>
          <w:szCs w:val="24"/>
        </w:rPr>
      </w:pPr>
      <w:r>
        <w:rPr>
          <w:rFonts w:ascii="仿宋" w:eastAsia="仿宋" w:hAnsi="仿宋" w:hint="eastAsia"/>
          <w:sz w:val="24"/>
          <w:szCs w:val="24"/>
        </w:rPr>
        <w:t>（供应商公章）</w:t>
      </w:r>
      <w:r>
        <w:rPr>
          <w:rFonts w:ascii="仿宋" w:eastAsia="仿宋" w:hAnsi="仿宋" w:hint="eastAsia"/>
          <w:sz w:val="24"/>
          <w:szCs w:val="24"/>
        </w:rPr>
        <w:t xml:space="preserve">                                 </w:t>
      </w:r>
      <w:r>
        <w:rPr>
          <w:rFonts w:ascii="仿宋" w:eastAsia="仿宋" w:hAnsi="仿宋" w:hint="eastAsia"/>
          <w:sz w:val="24"/>
          <w:szCs w:val="24"/>
        </w:rPr>
        <w:t>（签字或盖章）</w:t>
      </w: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注：</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本表即为对本项目“第三篇</w:t>
      </w:r>
      <w:r>
        <w:rPr>
          <w:rFonts w:ascii="仿宋" w:eastAsia="仿宋" w:hAnsi="仿宋" w:hint="eastAsia"/>
          <w:sz w:val="24"/>
          <w:szCs w:val="24"/>
        </w:rPr>
        <w:t xml:space="preserve"> </w:t>
      </w:r>
      <w:r>
        <w:rPr>
          <w:rFonts w:ascii="仿宋" w:eastAsia="仿宋" w:hAnsi="仿宋" w:hint="eastAsia"/>
          <w:sz w:val="24"/>
          <w:szCs w:val="24"/>
        </w:rPr>
        <w:t>采购商务需求”中所列服务要求进行比较和响应；</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该表必须按照</w:t>
      </w:r>
      <w:r>
        <w:rPr>
          <w:rFonts w:ascii="仿宋" w:eastAsia="仿宋" w:hAnsi="仿宋" w:hint="eastAsia"/>
          <w:sz w:val="24"/>
          <w:szCs w:val="24"/>
        </w:rPr>
        <w:t>遴选</w:t>
      </w:r>
      <w:r>
        <w:rPr>
          <w:rFonts w:ascii="仿宋" w:eastAsia="仿宋" w:hAnsi="仿宋" w:hint="eastAsia"/>
          <w:sz w:val="24"/>
          <w:szCs w:val="24"/>
        </w:rPr>
        <w:t>要求逐条如实填写，根据响应情况在“差异说明”项填写正偏离或负偏离及原因，完全符合的填写“无差异”；</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该表可扩展，并逐页签字或盖章；</w:t>
      </w:r>
    </w:p>
    <w:p w:rsidR="00047058" w:rsidRDefault="00910ECA">
      <w:pPr>
        <w:spacing w:line="360" w:lineRule="auto"/>
        <w:ind w:firstLineChars="200" w:firstLine="480"/>
        <w:rPr>
          <w:rFonts w:ascii="仿宋" w:eastAsia="仿宋" w:hAnsi="仿宋"/>
          <w:sz w:val="24"/>
          <w:szCs w:val="24"/>
        </w:rPr>
      </w:pPr>
      <w:r>
        <w:rPr>
          <w:rFonts w:ascii="仿宋" w:eastAsia="仿宋" w:hAnsi="仿宋"/>
          <w:sz w:val="24"/>
          <w:szCs w:val="24"/>
        </w:rPr>
        <w:br w:type="page"/>
      </w:r>
    </w:p>
    <w:p w:rsidR="00047058" w:rsidRDefault="00910ECA">
      <w:pPr>
        <w:pStyle w:val="30"/>
        <w:spacing w:before="0" w:after="0" w:line="360" w:lineRule="auto"/>
        <w:rPr>
          <w:rFonts w:ascii="仿宋" w:eastAsia="仿宋" w:hAnsi="仿宋"/>
          <w:sz w:val="24"/>
          <w:szCs w:val="24"/>
        </w:rPr>
      </w:pPr>
      <w:bookmarkStart w:id="98" w:name="_Toc53738461"/>
      <w:bookmarkStart w:id="99" w:name="_Toc342913422"/>
      <w:bookmarkStart w:id="100" w:name="_Toc313888363"/>
      <w:bookmarkStart w:id="101" w:name="_Toc313008359"/>
      <w:bookmarkEnd w:id="97"/>
      <w:r>
        <w:rPr>
          <w:rFonts w:ascii="仿宋" w:eastAsia="仿宋" w:hAnsi="仿宋" w:hint="eastAsia"/>
          <w:sz w:val="24"/>
          <w:szCs w:val="24"/>
        </w:rPr>
        <w:lastRenderedPageBreak/>
        <w:t>四、资格条件及其他</w:t>
      </w:r>
      <w:bookmarkEnd w:id="98"/>
      <w:bookmarkEnd w:id="99"/>
      <w:bookmarkEnd w:id="100"/>
      <w:bookmarkEnd w:id="101"/>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（一）营业执照（副本）或事业单位法人证书（副本）复印件或个体工商户营业执照</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（二）组织机构代码证复印件</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widowControl/>
        <w:ind w:firstLineChars="200" w:firstLine="480"/>
        <w:jc w:val="left"/>
        <w:rPr>
          <w:rFonts w:ascii="仿宋" w:eastAsia="仿宋" w:hAnsi="仿宋"/>
          <w:sz w:val="24"/>
          <w:szCs w:val="24"/>
        </w:rPr>
      </w:pPr>
      <w:r>
        <w:rPr>
          <w:rFonts w:ascii="仿宋" w:eastAsia="仿宋" w:hAnsi="仿宋"/>
          <w:sz w:val="24"/>
          <w:szCs w:val="24"/>
        </w:rPr>
        <w:br w:type="page"/>
      </w:r>
      <w:r>
        <w:rPr>
          <w:rFonts w:ascii="仿宋" w:eastAsia="仿宋" w:hAnsi="仿宋" w:hint="eastAsia"/>
          <w:sz w:val="24"/>
          <w:szCs w:val="24"/>
        </w:rPr>
        <w:lastRenderedPageBreak/>
        <w:t>（三）法定代表人身份证明书（格式）</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项目名称：</w:t>
      </w:r>
      <w:r>
        <w:rPr>
          <w:rFonts w:ascii="仿宋" w:eastAsia="仿宋" w:hAnsi="仿宋" w:hint="eastAsia"/>
          <w:sz w:val="24"/>
          <w:szCs w:val="24"/>
          <w:u w:val="single"/>
        </w:rPr>
        <w:t xml:space="preserve">                                                </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致：</w:t>
      </w:r>
      <w:r>
        <w:rPr>
          <w:rFonts w:ascii="仿宋" w:eastAsia="仿宋" w:hAnsi="仿宋" w:hint="eastAsia"/>
          <w:sz w:val="24"/>
          <w:szCs w:val="24"/>
          <w:u w:val="single"/>
        </w:rPr>
        <w:t xml:space="preserve">                     </w:t>
      </w:r>
      <w:r>
        <w:rPr>
          <w:rFonts w:ascii="仿宋" w:eastAsia="仿宋" w:hAnsi="仿宋" w:hint="eastAsia"/>
          <w:sz w:val="24"/>
          <w:szCs w:val="24"/>
        </w:rPr>
        <w:t>（采购</w:t>
      </w:r>
      <w:r>
        <w:rPr>
          <w:rFonts w:ascii="仿宋" w:eastAsia="仿宋" w:hAnsi="仿宋" w:hint="eastAsia"/>
          <w:sz w:val="24"/>
          <w:szCs w:val="24"/>
        </w:rPr>
        <w:t>人</w:t>
      </w:r>
      <w:r>
        <w:rPr>
          <w:rFonts w:ascii="仿宋" w:eastAsia="仿宋" w:hAnsi="仿宋" w:hint="eastAsia"/>
          <w:sz w:val="24"/>
          <w:szCs w:val="24"/>
        </w:rPr>
        <w:t>名称）：</w:t>
      </w: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u w:val="single"/>
        </w:rPr>
        <w:t xml:space="preserve">        </w:t>
      </w:r>
      <w:r>
        <w:rPr>
          <w:rFonts w:ascii="仿宋" w:eastAsia="仿宋" w:hAnsi="仿宋" w:hint="eastAsia"/>
          <w:sz w:val="24"/>
          <w:szCs w:val="24"/>
        </w:rPr>
        <w:t>（法定代表人姓名）在</w:t>
      </w:r>
      <w:r>
        <w:rPr>
          <w:rFonts w:ascii="仿宋" w:eastAsia="仿宋" w:hAnsi="仿宋" w:hint="eastAsia"/>
          <w:sz w:val="24"/>
          <w:szCs w:val="24"/>
          <w:u w:val="single"/>
        </w:rPr>
        <w:t xml:space="preserve">                       </w:t>
      </w:r>
      <w:r>
        <w:rPr>
          <w:rFonts w:ascii="仿宋" w:eastAsia="仿宋" w:hAnsi="仿宋" w:hint="eastAsia"/>
          <w:sz w:val="24"/>
          <w:szCs w:val="24"/>
        </w:rPr>
        <w:t>（供应商名称）任</w:t>
      </w:r>
      <w:r>
        <w:rPr>
          <w:rFonts w:ascii="仿宋" w:eastAsia="仿宋" w:hAnsi="仿宋" w:hint="eastAsia"/>
          <w:sz w:val="24"/>
          <w:szCs w:val="24"/>
          <w:u w:val="single"/>
        </w:rPr>
        <w:t xml:space="preserve">    </w:t>
      </w:r>
      <w:r>
        <w:rPr>
          <w:rFonts w:ascii="仿宋" w:eastAsia="仿宋" w:hAnsi="仿宋" w:hint="eastAsia"/>
          <w:sz w:val="24"/>
          <w:szCs w:val="24"/>
        </w:rPr>
        <w:t>（职务名称）职务，是（供应商名称）</w:t>
      </w:r>
      <w:r>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Pr>
          <w:rFonts w:ascii="仿宋" w:eastAsia="仿宋" w:hAnsi="仿宋" w:hint="eastAsia"/>
          <w:sz w:val="24"/>
          <w:szCs w:val="24"/>
        </w:rPr>
        <w:t>的法定代表人。</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特此证明。</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（供应商公章）</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（附：法定代表人身份证正反面复印件）</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sz w:val="24"/>
          <w:szCs w:val="24"/>
        </w:rPr>
        <w:br w:type="column"/>
      </w:r>
      <w:r>
        <w:rPr>
          <w:rFonts w:ascii="仿宋" w:eastAsia="仿宋" w:hAnsi="仿宋" w:hint="eastAsia"/>
          <w:sz w:val="24"/>
          <w:szCs w:val="24"/>
        </w:rPr>
        <w:lastRenderedPageBreak/>
        <w:t>（四）法定代表人授权委托书（格式）</w:t>
      </w: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 xml:space="preserve">    </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项目名称：</w:t>
      </w:r>
      <w:r>
        <w:rPr>
          <w:rFonts w:ascii="仿宋" w:eastAsia="仿宋" w:hAnsi="仿宋" w:hint="eastAsia"/>
          <w:sz w:val="24"/>
          <w:szCs w:val="24"/>
          <w:u w:val="single"/>
        </w:rPr>
        <w:t xml:space="preserve">                                                </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致：</w:t>
      </w:r>
      <w:r>
        <w:rPr>
          <w:rFonts w:ascii="仿宋" w:eastAsia="仿宋" w:hAnsi="仿宋" w:hint="eastAsia"/>
          <w:sz w:val="24"/>
          <w:szCs w:val="24"/>
          <w:u w:val="single"/>
        </w:rPr>
        <w:t xml:space="preserve">                     </w:t>
      </w:r>
      <w:r>
        <w:rPr>
          <w:rFonts w:ascii="仿宋" w:eastAsia="仿宋" w:hAnsi="仿宋" w:hint="eastAsia"/>
          <w:sz w:val="24"/>
          <w:szCs w:val="24"/>
        </w:rPr>
        <w:t>（采购</w:t>
      </w:r>
      <w:r>
        <w:rPr>
          <w:rFonts w:ascii="仿宋" w:eastAsia="仿宋" w:hAnsi="仿宋" w:hint="eastAsia"/>
          <w:sz w:val="24"/>
          <w:szCs w:val="24"/>
        </w:rPr>
        <w:t>人</w:t>
      </w:r>
      <w:r>
        <w:rPr>
          <w:rFonts w:ascii="仿宋" w:eastAsia="仿宋" w:hAnsi="仿宋" w:hint="eastAsia"/>
          <w:sz w:val="24"/>
          <w:szCs w:val="24"/>
        </w:rPr>
        <w:t>名称）：</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u w:val="single"/>
        </w:rPr>
        <w:t xml:space="preserve">            </w:t>
      </w:r>
      <w:r>
        <w:rPr>
          <w:rFonts w:ascii="仿宋" w:eastAsia="仿宋" w:hAnsi="仿宋" w:hint="eastAsia"/>
          <w:sz w:val="24"/>
          <w:szCs w:val="24"/>
        </w:rPr>
        <w:t>（供应</w:t>
      </w:r>
      <w:proofErr w:type="gramStart"/>
      <w:r>
        <w:rPr>
          <w:rFonts w:ascii="仿宋" w:eastAsia="仿宋" w:hAnsi="仿宋" w:hint="eastAsia"/>
          <w:sz w:val="24"/>
          <w:szCs w:val="24"/>
        </w:rPr>
        <w:t>商法定</w:t>
      </w:r>
      <w:proofErr w:type="gramEnd"/>
      <w:r>
        <w:rPr>
          <w:rFonts w:ascii="仿宋" w:eastAsia="仿宋" w:hAnsi="仿宋" w:hint="eastAsia"/>
          <w:sz w:val="24"/>
          <w:szCs w:val="24"/>
        </w:rPr>
        <w:t>代表人名称）是</w:t>
      </w:r>
      <w:r>
        <w:rPr>
          <w:rFonts w:ascii="仿宋" w:eastAsia="仿宋" w:hAnsi="仿宋" w:hint="eastAsia"/>
          <w:sz w:val="24"/>
          <w:szCs w:val="24"/>
          <w:u w:val="single"/>
        </w:rPr>
        <w:t xml:space="preserve">                    </w:t>
      </w:r>
      <w:r>
        <w:rPr>
          <w:rFonts w:ascii="仿宋" w:eastAsia="仿宋" w:hAnsi="仿宋" w:hint="eastAsia"/>
          <w:sz w:val="24"/>
          <w:szCs w:val="24"/>
        </w:rPr>
        <w:t>（供应商名称）的法定代表人，特授权</w:t>
      </w:r>
      <w:r>
        <w:rPr>
          <w:rFonts w:ascii="仿宋" w:eastAsia="仿宋" w:hAnsi="仿宋" w:hint="eastAsia"/>
          <w:sz w:val="24"/>
          <w:szCs w:val="24"/>
          <w:u w:val="single"/>
        </w:rPr>
        <w:t xml:space="preserve">          </w:t>
      </w:r>
      <w:r>
        <w:rPr>
          <w:rFonts w:ascii="仿宋" w:eastAsia="仿宋" w:hAnsi="仿宋" w:hint="eastAsia"/>
          <w:sz w:val="24"/>
          <w:szCs w:val="24"/>
        </w:rPr>
        <w:t>（被授权人姓名及身份证代码）代表我单位全权办理上述项目的</w:t>
      </w:r>
      <w:r>
        <w:rPr>
          <w:rFonts w:ascii="仿宋" w:eastAsia="仿宋" w:hAnsi="仿宋" w:hint="eastAsia"/>
          <w:sz w:val="24"/>
          <w:szCs w:val="24"/>
        </w:rPr>
        <w:t>遴选</w:t>
      </w:r>
      <w:r>
        <w:rPr>
          <w:rFonts w:ascii="仿宋" w:eastAsia="仿宋" w:hAnsi="仿宋" w:hint="eastAsia"/>
          <w:sz w:val="24"/>
          <w:szCs w:val="24"/>
        </w:rPr>
        <w:t>、签约等具体工作，并签署全部有关文件、协议及合同。</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我单位对被授权人的签字负全部责任。</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在撤消授权的书面通知以前，本授权书一直有效。被授权人在授权书有效期内签署的所有文件不因授权的撤消而失效。</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被授权人：</w:t>
      </w: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供应</w:t>
      </w:r>
      <w:proofErr w:type="gramStart"/>
      <w:r>
        <w:rPr>
          <w:rFonts w:ascii="仿宋" w:eastAsia="仿宋" w:hAnsi="仿宋" w:hint="eastAsia"/>
          <w:sz w:val="24"/>
          <w:szCs w:val="24"/>
        </w:rPr>
        <w:t>商法定</w:t>
      </w:r>
      <w:proofErr w:type="gramEnd"/>
      <w:r>
        <w:rPr>
          <w:rFonts w:ascii="仿宋" w:eastAsia="仿宋" w:hAnsi="仿宋" w:hint="eastAsia"/>
          <w:sz w:val="24"/>
          <w:szCs w:val="24"/>
        </w:rPr>
        <w:t>代表人：</w:t>
      </w: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（签字或盖章）</w:t>
      </w:r>
      <w:r>
        <w:rPr>
          <w:rFonts w:ascii="仿宋" w:eastAsia="仿宋" w:hAnsi="仿宋" w:hint="eastAsia"/>
          <w:sz w:val="24"/>
          <w:szCs w:val="24"/>
        </w:rPr>
        <w:t xml:space="preserve">                                </w:t>
      </w:r>
      <w:r>
        <w:rPr>
          <w:rFonts w:ascii="仿宋" w:eastAsia="仿宋" w:hAnsi="仿宋" w:hint="eastAsia"/>
          <w:sz w:val="24"/>
          <w:szCs w:val="24"/>
        </w:rPr>
        <w:t>（签字或盖章）</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（附：被授权人身份证正反面复印件）</w:t>
      </w: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hint="eastAsia"/>
          <w:sz w:val="24"/>
          <w:szCs w:val="24"/>
        </w:rPr>
        <w:t xml:space="preserve">                                          </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right="480" w:firstLine="570"/>
        <w:jc w:val="right"/>
        <w:rPr>
          <w:rFonts w:ascii="仿宋" w:eastAsia="仿宋" w:hAnsi="仿宋"/>
          <w:sz w:val="24"/>
          <w:szCs w:val="24"/>
        </w:rPr>
      </w:pPr>
      <w:r>
        <w:rPr>
          <w:rFonts w:ascii="仿宋" w:eastAsia="仿宋" w:hAnsi="仿宋" w:hint="eastAsia"/>
          <w:sz w:val="24"/>
          <w:szCs w:val="24"/>
        </w:rPr>
        <w:t>（供应商公章）</w:t>
      </w:r>
    </w:p>
    <w:p w:rsidR="00047058" w:rsidRDefault="00910ECA">
      <w:pPr>
        <w:tabs>
          <w:tab w:val="left" w:pos="6300"/>
        </w:tabs>
        <w:snapToGrid w:val="0"/>
        <w:spacing w:line="500" w:lineRule="exact"/>
        <w:ind w:right="480" w:firstLine="570"/>
        <w:jc w:val="right"/>
        <w:rPr>
          <w:rFonts w:ascii="仿宋" w:eastAsia="仿宋" w:hAnsi="仿宋"/>
          <w:sz w:val="24"/>
          <w:szCs w:val="24"/>
        </w:rPr>
      </w:pP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p w:rsidR="00047058" w:rsidRDefault="00047058">
      <w:pPr>
        <w:tabs>
          <w:tab w:val="left" w:pos="6300"/>
        </w:tabs>
        <w:snapToGrid w:val="0"/>
        <w:spacing w:line="500" w:lineRule="exact"/>
        <w:ind w:right="480" w:firstLine="570"/>
        <w:jc w:val="right"/>
        <w:rPr>
          <w:rFonts w:ascii="仿宋" w:eastAsia="仿宋" w:hAnsi="仿宋"/>
          <w:sz w:val="24"/>
          <w:szCs w:val="24"/>
        </w:rPr>
      </w:pPr>
    </w:p>
    <w:p w:rsidR="00047058" w:rsidRDefault="00047058">
      <w:pPr>
        <w:tabs>
          <w:tab w:val="left" w:pos="6300"/>
        </w:tabs>
        <w:snapToGrid w:val="0"/>
        <w:spacing w:line="500" w:lineRule="exact"/>
        <w:ind w:right="480" w:firstLine="570"/>
        <w:jc w:val="right"/>
        <w:rPr>
          <w:rFonts w:ascii="仿宋" w:eastAsia="仿宋" w:hAnsi="仿宋"/>
          <w:sz w:val="24"/>
          <w:szCs w:val="24"/>
        </w:rPr>
      </w:pPr>
    </w:p>
    <w:p w:rsidR="00047058" w:rsidRDefault="00910ECA">
      <w:pPr>
        <w:tabs>
          <w:tab w:val="left" w:pos="6300"/>
        </w:tabs>
        <w:snapToGrid w:val="0"/>
        <w:spacing w:line="500" w:lineRule="exact"/>
        <w:ind w:firstLine="570"/>
        <w:rPr>
          <w:rFonts w:ascii="仿宋" w:eastAsia="仿宋" w:hAnsi="仿宋"/>
          <w:sz w:val="24"/>
          <w:szCs w:val="24"/>
        </w:rPr>
      </w:pPr>
      <w:r>
        <w:rPr>
          <w:rFonts w:ascii="仿宋" w:eastAsia="仿宋" w:hAnsi="仿宋"/>
          <w:sz w:val="24"/>
          <w:szCs w:val="24"/>
        </w:rPr>
        <w:br w:type="column"/>
      </w:r>
      <w:r>
        <w:rPr>
          <w:rFonts w:ascii="仿宋" w:eastAsia="仿宋" w:hAnsi="仿宋" w:hint="eastAsia"/>
          <w:sz w:val="24"/>
          <w:szCs w:val="24"/>
        </w:rPr>
        <w:lastRenderedPageBreak/>
        <w:t>（五）</w:t>
      </w:r>
      <w:r>
        <w:rPr>
          <w:rFonts w:ascii="仿宋" w:eastAsia="仿宋" w:hAnsi="仿宋" w:hint="eastAsia"/>
          <w:sz w:val="24"/>
          <w:szCs w:val="24"/>
        </w:rPr>
        <w:t>2</w:t>
      </w:r>
      <w:r>
        <w:rPr>
          <w:rFonts w:ascii="仿宋" w:eastAsia="仿宋" w:hAnsi="仿宋"/>
          <w:sz w:val="24"/>
          <w:szCs w:val="24"/>
        </w:rPr>
        <w:t>0</w:t>
      </w:r>
      <w:r>
        <w:rPr>
          <w:rFonts w:ascii="仿宋" w:eastAsia="仿宋" w:hAnsi="仿宋" w:hint="eastAsia"/>
          <w:sz w:val="24"/>
          <w:szCs w:val="24"/>
        </w:rPr>
        <w:t>20</w:t>
      </w:r>
      <w:r>
        <w:rPr>
          <w:rFonts w:ascii="仿宋" w:eastAsia="仿宋" w:hAnsi="仿宋" w:hint="eastAsia"/>
          <w:sz w:val="24"/>
          <w:szCs w:val="24"/>
        </w:rPr>
        <w:t>年度财务状况报告（表）复印件，本年度新成立的公司提供递交响应文件截止时间前一个月的财务状况报告（表）复印件（新成立公司不足一个月的除外）</w:t>
      </w: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047058">
      <w:pPr>
        <w:tabs>
          <w:tab w:val="left" w:pos="6300"/>
        </w:tabs>
        <w:snapToGrid w:val="0"/>
        <w:spacing w:line="500" w:lineRule="exact"/>
        <w:ind w:firstLine="570"/>
        <w:jc w:val="center"/>
        <w:rPr>
          <w:rFonts w:ascii="仿宋" w:eastAsia="仿宋" w:hAnsi="仿宋"/>
          <w:sz w:val="24"/>
          <w:szCs w:val="24"/>
        </w:rPr>
      </w:pPr>
    </w:p>
    <w:p w:rsidR="00047058" w:rsidRDefault="00910ECA">
      <w:pPr>
        <w:tabs>
          <w:tab w:val="left" w:pos="6300"/>
        </w:tabs>
        <w:snapToGrid w:val="0"/>
        <w:spacing w:line="500" w:lineRule="exact"/>
        <w:ind w:firstLine="570"/>
        <w:jc w:val="center"/>
        <w:rPr>
          <w:rFonts w:ascii="仿宋" w:eastAsia="仿宋" w:hAnsi="仿宋"/>
          <w:sz w:val="24"/>
          <w:szCs w:val="24"/>
        </w:rPr>
      </w:pPr>
      <w:r>
        <w:rPr>
          <w:rFonts w:ascii="仿宋" w:eastAsia="仿宋" w:hAnsi="仿宋"/>
          <w:sz w:val="24"/>
          <w:szCs w:val="24"/>
        </w:rPr>
        <w:br w:type="page"/>
      </w:r>
    </w:p>
    <w:p w:rsidR="00047058" w:rsidRDefault="00910ECA">
      <w:pPr>
        <w:tabs>
          <w:tab w:val="left" w:pos="6300"/>
        </w:tabs>
        <w:snapToGrid w:val="0"/>
        <w:spacing w:line="500" w:lineRule="exact"/>
        <w:ind w:firstLineChars="1150" w:firstLine="2760"/>
        <w:rPr>
          <w:rFonts w:ascii="仿宋" w:eastAsia="仿宋" w:hAnsi="仿宋"/>
          <w:sz w:val="24"/>
          <w:szCs w:val="24"/>
        </w:rPr>
      </w:pPr>
      <w:r>
        <w:rPr>
          <w:rFonts w:ascii="仿宋" w:eastAsia="仿宋" w:hAnsi="仿宋" w:hint="eastAsia"/>
          <w:sz w:val="24"/>
          <w:szCs w:val="24"/>
        </w:rPr>
        <w:lastRenderedPageBreak/>
        <w:t>（六）书面声明</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项目名称：</w:t>
      </w:r>
      <w:r>
        <w:rPr>
          <w:rFonts w:ascii="仿宋" w:eastAsia="仿宋" w:hAnsi="仿宋" w:hint="eastAsia"/>
          <w:sz w:val="24"/>
          <w:szCs w:val="24"/>
          <w:u w:val="single"/>
        </w:rPr>
        <w:t xml:space="preserve">                                                </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致：</w:t>
      </w:r>
      <w:r>
        <w:rPr>
          <w:rFonts w:ascii="仿宋" w:eastAsia="仿宋" w:hAnsi="仿宋" w:hint="eastAsia"/>
          <w:sz w:val="24"/>
          <w:szCs w:val="24"/>
          <w:u w:val="single"/>
        </w:rPr>
        <w:t xml:space="preserve">                   </w:t>
      </w:r>
      <w:r>
        <w:rPr>
          <w:rFonts w:ascii="仿宋" w:eastAsia="仿宋" w:hAnsi="仿宋" w:hint="eastAsia"/>
          <w:sz w:val="24"/>
          <w:szCs w:val="24"/>
        </w:rPr>
        <w:t>（采购</w:t>
      </w:r>
      <w:r>
        <w:rPr>
          <w:rFonts w:ascii="仿宋" w:eastAsia="仿宋" w:hAnsi="仿宋" w:hint="eastAsia"/>
          <w:sz w:val="24"/>
          <w:szCs w:val="24"/>
        </w:rPr>
        <w:t>人</w:t>
      </w:r>
      <w:r>
        <w:rPr>
          <w:rFonts w:ascii="仿宋" w:eastAsia="仿宋" w:hAnsi="仿宋" w:hint="eastAsia"/>
          <w:sz w:val="24"/>
          <w:szCs w:val="24"/>
        </w:rPr>
        <w:t>名称）：</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u w:val="single"/>
        </w:rPr>
        <w:t xml:space="preserve">                      </w:t>
      </w:r>
      <w:r>
        <w:rPr>
          <w:rFonts w:ascii="仿宋" w:eastAsia="仿宋" w:hAnsi="仿宋" w:hint="eastAsia"/>
          <w:sz w:val="24"/>
          <w:szCs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特此声明。</w:t>
      </w: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047058">
      <w:pPr>
        <w:tabs>
          <w:tab w:val="left" w:pos="6300"/>
        </w:tabs>
        <w:snapToGrid w:val="0"/>
        <w:spacing w:line="500" w:lineRule="exact"/>
        <w:ind w:firstLine="570"/>
        <w:rPr>
          <w:rFonts w:ascii="仿宋" w:eastAsia="仿宋" w:hAnsi="仿宋"/>
          <w:sz w:val="24"/>
          <w:szCs w:val="24"/>
        </w:rPr>
      </w:pPr>
    </w:p>
    <w:p w:rsidR="00047058" w:rsidRDefault="00910ECA">
      <w:pPr>
        <w:tabs>
          <w:tab w:val="left" w:pos="6300"/>
        </w:tabs>
        <w:snapToGrid w:val="0"/>
        <w:spacing w:line="500" w:lineRule="exact"/>
        <w:ind w:right="424" w:firstLine="570"/>
        <w:jc w:val="right"/>
        <w:rPr>
          <w:rFonts w:ascii="仿宋" w:eastAsia="仿宋" w:hAnsi="仿宋"/>
          <w:sz w:val="24"/>
          <w:szCs w:val="24"/>
        </w:rPr>
      </w:pPr>
      <w:r>
        <w:rPr>
          <w:rFonts w:ascii="仿宋" w:eastAsia="仿宋" w:hAnsi="仿宋" w:hint="eastAsia"/>
          <w:sz w:val="24"/>
          <w:szCs w:val="24"/>
        </w:rPr>
        <w:t>（供应商公章）</w:t>
      </w:r>
    </w:p>
    <w:p w:rsidR="00047058" w:rsidRDefault="00910ECA">
      <w:pPr>
        <w:tabs>
          <w:tab w:val="left" w:pos="6300"/>
        </w:tabs>
        <w:snapToGrid w:val="0"/>
        <w:spacing w:line="500" w:lineRule="exact"/>
        <w:ind w:right="480" w:firstLine="570"/>
        <w:jc w:val="right"/>
        <w:rPr>
          <w:rFonts w:ascii="仿宋" w:eastAsia="仿宋" w:hAnsi="仿宋"/>
          <w:sz w:val="24"/>
          <w:szCs w:val="24"/>
        </w:rPr>
      </w:pP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sz w:val="24"/>
          <w:szCs w:val="24"/>
        </w:rPr>
        <w:br w:type="page"/>
      </w:r>
      <w:r>
        <w:rPr>
          <w:rFonts w:ascii="仿宋" w:eastAsia="仿宋" w:hAnsi="仿宋" w:hint="eastAsia"/>
          <w:sz w:val="24"/>
          <w:szCs w:val="24"/>
        </w:rPr>
        <w:lastRenderedPageBreak/>
        <w:t>（七）税务登记证（副本）复印件和社会保险缴纳证明材料</w:t>
      </w:r>
    </w:p>
    <w:p w:rsidR="00047058" w:rsidRDefault="00910ECA">
      <w:pPr>
        <w:tabs>
          <w:tab w:val="left" w:pos="6300"/>
        </w:tabs>
        <w:snapToGrid w:val="0"/>
        <w:spacing w:line="500" w:lineRule="exact"/>
        <w:ind w:firstLineChars="200" w:firstLine="480"/>
        <w:rPr>
          <w:rFonts w:ascii="仿宋" w:eastAsia="仿宋" w:hAnsi="仿宋"/>
          <w:sz w:val="24"/>
          <w:szCs w:val="24"/>
        </w:rPr>
      </w:pPr>
      <w:r>
        <w:rPr>
          <w:rFonts w:ascii="仿宋" w:eastAsia="仿宋" w:hAnsi="仿宋" w:hint="eastAsia"/>
          <w:sz w:val="24"/>
          <w:szCs w:val="24"/>
        </w:rPr>
        <w:t>（八）特定资格条件证书或证明文件</w:t>
      </w:r>
    </w:p>
    <w:p w:rsidR="00047058" w:rsidRDefault="00910ECA">
      <w:pPr>
        <w:tabs>
          <w:tab w:val="left" w:pos="6300"/>
        </w:tabs>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说明：供应商按“三证合一”登记制度办理营业执照的，组织机构代码证和税务登记证以供应商所提供的营业执照（副本）复印件为准。</w:t>
      </w:r>
    </w:p>
    <w:p w:rsidR="00047058" w:rsidRDefault="00047058">
      <w:pPr>
        <w:spacing w:line="360" w:lineRule="auto"/>
        <w:ind w:firstLineChars="200" w:firstLine="480"/>
        <w:rPr>
          <w:rFonts w:ascii="仿宋" w:eastAsia="仿宋" w:hAnsi="仿宋"/>
          <w:sz w:val="24"/>
          <w:szCs w:val="24"/>
        </w:rPr>
      </w:pPr>
    </w:p>
    <w:p w:rsidR="00047058" w:rsidRDefault="00047058">
      <w:pPr>
        <w:spacing w:line="360" w:lineRule="auto"/>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047058">
      <w:pPr>
        <w:spacing w:line="360" w:lineRule="auto"/>
        <w:ind w:firstLineChars="200" w:firstLine="480"/>
        <w:jc w:val="center"/>
        <w:rPr>
          <w:rFonts w:ascii="仿宋" w:eastAsia="仿宋" w:hAnsi="仿宋"/>
          <w:sz w:val="24"/>
          <w:szCs w:val="24"/>
        </w:rPr>
      </w:pPr>
    </w:p>
    <w:p w:rsidR="00047058" w:rsidRDefault="00910ECA">
      <w:pPr>
        <w:spacing w:line="360" w:lineRule="auto"/>
        <w:ind w:left="590"/>
        <w:rPr>
          <w:rFonts w:ascii="仿宋" w:eastAsia="仿宋" w:hAnsi="仿宋"/>
          <w:b/>
          <w:sz w:val="24"/>
          <w:szCs w:val="24"/>
        </w:rPr>
      </w:pPr>
      <w:r>
        <w:rPr>
          <w:rFonts w:ascii="仿宋" w:eastAsia="仿宋" w:hAnsi="仿宋" w:hint="eastAsia"/>
          <w:b/>
          <w:sz w:val="24"/>
          <w:szCs w:val="24"/>
        </w:rPr>
        <w:lastRenderedPageBreak/>
        <w:t>五、其他资料</w:t>
      </w:r>
    </w:p>
    <w:p w:rsidR="00047058" w:rsidRDefault="00047058">
      <w:pPr>
        <w:spacing w:line="360" w:lineRule="auto"/>
        <w:ind w:left="590"/>
        <w:rPr>
          <w:rFonts w:ascii="仿宋" w:eastAsia="仿宋" w:hAnsi="仿宋"/>
          <w:sz w:val="24"/>
          <w:szCs w:val="24"/>
        </w:rPr>
      </w:pPr>
    </w:p>
    <w:p w:rsidR="00047058" w:rsidRDefault="00047058">
      <w:pPr>
        <w:spacing w:line="360" w:lineRule="auto"/>
        <w:ind w:left="590"/>
        <w:rPr>
          <w:rFonts w:ascii="仿宋" w:eastAsia="仿宋" w:hAnsi="仿宋"/>
          <w:sz w:val="24"/>
          <w:szCs w:val="24"/>
        </w:rPr>
      </w:pPr>
    </w:p>
    <w:p w:rsidR="00047058" w:rsidRDefault="00910ECA">
      <w:pPr>
        <w:spacing w:line="360" w:lineRule="auto"/>
        <w:ind w:left="590"/>
        <w:jc w:val="center"/>
        <w:rPr>
          <w:rFonts w:ascii="仿宋" w:eastAsia="仿宋" w:hAnsi="仿宋"/>
          <w:sz w:val="24"/>
          <w:szCs w:val="24"/>
        </w:rPr>
      </w:pPr>
      <w:r>
        <w:rPr>
          <w:rFonts w:ascii="仿宋" w:eastAsia="仿宋" w:hAnsi="仿宋" w:hint="eastAsia"/>
          <w:sz w:val="24"/>
          <w:szCs w:val="24"/>
        </w:rPr>
        <w:t>（结束）</w:t>
      </w:r>
    </w:p>
    <w:sectPr w:rsidR="00047058">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CA" w:rsidRDefault="00910ECA">
      <w:r>
        <w:separator/>
      </w:r>
    </w:p>
  </w:endnote>
  <w:endnote w:type="continuationSeparator" w:id="0">
    <w:p w:rsidR="00910ECA" w:rsidRDefault="009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文鼎粗黑">
    <w:altName w:val="黑体"/>
    <w:charset w:val="86"/>
    <w:family w:val="modern"/>
    <w:pitch w:val="default"/>
    <w:sig w:usb0="00000000" w:usb1="00000000" w:usb2="00000010" w:usb3="00000000" w:csb0="00040000" w:csb1="00000000"/>
  </w:font>
  <w:font w:name="_x000B__x000C_">
    <w:altName w:val="微软雅黑"/>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EFD9F943-803E-4A3D-AD58-DE9CF01B9ABA}"/>
    <w:embedBold r:id="rId2" w:subsetted="1" w:fontKey="{759E1D91-54FF-46FA-957B-B38B8607FCFC}"/>
  </w:font>
  <w:font w:name="方正黑体_GBK">
    <w:panose1 w:val="03000509000000000000"/>
    <w:charset w:val="86"/>
    <w:family w:val="script"/>
    <w:pitch w:val="fixed"/>
    <w:sig w:usb0="00000001" w:usb1="080E0000" w:usb2="00000010" w:usb3="00000000" w:csb0="00040000" w:csb1="00000000"/>
    <w:embedRegular r:id="rId3" w:subsetted="1" w:fontKey="{3E82E880-97E1-48B0-B1BD-1FF319302902}"/>
    <w:embedBold r:id="rId4" w:subsetted="1" w:fontKey="{E0AB31C3-08B5-4181-A787-9337C93A296F}"/>
  </w:font>
  <w:font w:name="方正小标宋_GBK">
    <w:altName w:val="Arial Unicode MS"/>
    <w:charset w:val="86"/>
    <w:family w:val="script"/>
    <w:pitch w:val="default"/>
    <w:sig w:usb0="00000000" w:usb1="080E0000" w:usb2="00000000" w:usb3="00000000" w:csb0="00040000" w:csb1="00000000"/>
    <w:embedRegular r:id="rId5" w:subsetted="1" w:fontKey="{4F55407B-11B9-4FBD-86B6-CEA837EE512B}"/>
  </w:font>
  <w:font w:name="方正仿宋_GBK">
    <w:panose1 w:val="03000509000000000000"/>
    <w:charset w:val="86"/>
    <w:family w:val="script"/>
    <w:pitch w:val="fixed"/>
    <w:sig w:usb0="00000001" w:usb1="080E0000" w:usb2="00000010" w:usb3="00000000" w:csb0="00040000" w:csb1="00000000"/>
    <w:embedRegular r:id="rId6" w:subsetted="1" w:fontKey="{D77BB2C2-6D4A-4059-BA08-0920ED1F671D}"/>
  </w:font>
  <w:font w:name="Calibri">
    <w:panose1 w:val="020F0502020204030204"/>
    <w:charset w:val="00"/>
    <w:family w:val="swiss"/>
    <w:pitch w:val="variable"/>
    <w:sig w:usb0="E0002AFF" w:usb1="C000247B" w:usb2="00000009" w:usb3="00000000" w:csb0="000001FF" w:csb1="00000000"/>
  </w:font>
  <w:font w:name="方正楷体_GBK">
    <w:panose1 w:val="03000509000000000000"/>
    <w:charset w:val="86"/>
    <w:family w:val="script"/>
    <w:pitch w:val="fixed"/>
    <w:sig w:usb0="00000001" w:usb1="080E0000" w:usb2="00000010" w:usb3="00000000" w:csb0="00040000" w:csb1="00000000"/>
    <w:embedBold r:id="rId7" w:subsetted="1" w:fontKey="{61452171-0011-4861-84D8-F042D97E243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910ECA">
    <w:pPr>
      <w:pStyle w:val="af2"/>
      <w:framePr w:wrap="around" w:vAnchor="text" w:hAnchor="margin" w:xAlign="center" w:y="1"/>
      <w:rPr>
        <w:rStyle w:val="afc"/>
      </w:rPr>
    </w:pPr>
    <w:r>
      <w:fldChar w:fldCharType="begin"/>
    </w:r>
    <w:r>
      <w:rPr>
        <w:rStyle w:val="afc"/>
      </w:rPr>
      <w:instrText xml:space="preserve">PAGE  </w:instrText>
    </w:r>
    <w:r>
      <w:fldChar w:fldCharType="end"/>
    </w:r>
  </w:p>
  <w:p w:rsidR="00047058" w:rsidRDefault="0004705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910ECA">
    <w:pPr>
      <w:pStyle w:val="af2"/>
      <w:framePr w:wrap="around" w:vAnchor="text" w:hAnchor="margin" w:xAlign="center" w:y="1"/>
      <w:jc w:val="center"/>
      <w:rPr>
        <w:rStyle w:val="afc"/>
        <w:rFonts w:ascii="宋体"/>
        <w:sz w:val="21"/>
        <w:szCs w:val="21"/>
      </w:rPr>
    </w:pPr>
    <w:r>
      <w:rPr>
        <w:rFonts w:ascii="宋体"/>
        <w:sz w:val="21"/>
        <w:szCs w:val="21"/>
      </w:rPr>
      <w:fldChar w:fldCharType="begin"/>
    </w:r>
    <w:r>
      <w:rPr>
        <w:rStyle w:val="afc"/>
        <w:rFonts w:ascii="宋体"/>
        <w:sz w:val="21"/>
        <w:szCs w:val="21"/>
      </w:rPr>
      <w:instrText xml:space="preserve">PAGE  </w:instrText>
    </w:r>
    <w:r>
      <w:rPr>
        <w:rFonts w:ascii="宋体"/>
        <w:sz w:val="21"/>
        <w:szCs w:val="21"/>
      </w:rPr>
      <w:fldChar w:fldCharType="separate"/>
    </w:r>
    <w:r w:rsidR="00B72269">
      <w:rPr>
        <w:rStyle w:val="afc"/>
        <w:rFonts w:ascii="宋体"/>
        <w:noProof/>
        <w:sz w:val="21"/>
        <w:szCs w:val="21"/>
      </w:rPr>
      <w:t>- 2 -</w:t>
    </w:r>
    <w:r>
      <w:rPr>
        <w:rFonts w:ascii="宋体"/>
        <w:sz w:val="21"/>
        <w:szCs w:val="21"/>
      </w:rPr>
      <w:fldChar w:fldCharType="end"/>
    </w:r>
  </w:p>
  <w:p w:rsidR="00047058" w:rsidRDefault="0004705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047058">
    <w:pPr>
      <w:pStyle w:val="af2"/>
      <w:framePr w:wrap="around" w:vAnchor="text" w:hAnchor="margin" w:xAlign="center" w:y="1"/>
      <w:rPr>
        <w:rStyle w:val="afc"/>
      </w:rPr>
    </w:pPr>
  </w:p>
  <w:p w:rsidR="00047058" w:rsidRDefault="00047058">
    <w:pPr>
      <w:pStyle w:val="af2"/>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910ECA">
    <w:pPr>
      <w:pStyle w:val="af2"/>
      <w:framePr w:wrap="around" w:vAnchor="text" w:hAnchor="margin" w:xAlign="center" w:y="1"/>
      <w:rPr>
        <w:rStyle w:val="afc"/>
      </w:rPr>
    </w:pPr>
    <w:r>
      <w:fldChar w:fldCharType="begin"/>
    </w:r>
    <w:r>
      <w:rPr>
        <w:rStyle w:val="afc"/>
      </w:rPr>
      <w:instrText xml:space="preserve">PAGE  </w:instrText>
    </w:r>
    <w:r>
      <w:fldChar w:fldCharType="end"/>
    </w:r>
  </w:p>
  <w:p w:rsidR="00047058" w:rsidRDefault="00047058">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910ECA">
    <w:pPr>
      <w:pStyle w:val="af2"/>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sidR="00B72269">
      <w:rPr>
        <w:rStyle w:val="afc"/>
        <w:rFonts w:ascii="宋体" w:hAnsi="宋体"/>
        <w:noProof/>
        <w:sz w:val="21"/>
        <w:szCs w:val="21"/>
      </w:rPr>
      <w:t>- 14 -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910ECA">
    <w:pPr>
      <w:pStyle w:val="af2"/>
      <w:framePr w:wrap="around" w:vAnchor="text" w:hAnchor="margin" w:xAlign="center" w:y="1"/>
      <w:rPr>
        <w:rStyle w:val="afc"/>
      </w:rPr>
    </w:pPr>
    <w:r>
      <w:fldChar w:fldCharType="begin"/>
    </w:r>
    <w:r>
      <w:rPr>
        <w:rStyle w:val="afc"/>
      </w:rPr>
      <w:instrText xml:space="preserve">PAGE  </w:instrText>
    </w:r>
    <w:r>
      <w:fldChar w:fldCharType="end"/>
    </w:r>
  </w:p>
  <w:p w:rsidR="00047058" w:rsidRDefault="00047058">
    <w:pPr>
      <w:pStyle w:val="af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910ECA">
    <w:pPr>
      <w:pStyle w:val="af2"/>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sidR="00B72269">
      <w:rPr>
        <w:rStyle w:val="afc"/>
        <w:rFonts w:ascii="宋体" w:hAnsi="宋体"/>
        <w:noProof/>
        <w:sz w:val="21"/>
        <w:szCs w:val="21"/>
      </w:rPr>
      <w:t>- 18 -</w:t>
    </w:r>
    <w:r>
      <w:rPr>
        <w:rFonts w:ascii="宋体" w:hAnsi="宋体"/>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910ECA">
    <w:pPr>
      <w:pStyle w:val="af2"/>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7058" w:rsidRDefault="00910ECA">
                          <w:pPr>
                            <w:pStyle w:val="af2"/>
                          </w:pPr>
                          <w:r>
                            <w:rPr>
                              <w:rFonts w:hint="eastAsia"/>
                            </w:rPr>
                            <w:fldChar w:fldCharType="begin"/>
                          </w:r>
                          <w:r>
                            <w:rPr>
                              <w:rFonts w:hint="eastAsia"/>
                            </w:rPr>
                            <w:instrText xml:space="preserve"> PAGE  \* MERGEFORMAT </w:instrText>
                          </w:r>
                          <w:r>
                            <w:rPr>
                              <w:rFonts w:hint="eastAsia"/>
                            </w:rPr>
                            <w:fldChar w:fldCharType="separate"/>
                          </w:r>
                          <w:r w:rsidR="00B72269">
                            <w:rPr>
                              <w:noProof/>
                            </w:rPr>
                            <w:t>- 20 -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47058" w:rsidRDefault="00910ECA">
                    <w:pPr>
                      <w:pStyle w:val="af2"/>
                    </w:pPr>
                    <w:r>
                      <w:rPr>
                        <w:rFonts w:hint="eastAsia"/>
                      </w:rPr>
                      <w:fldChar w:fldCharType="begin"/>
                    </w:r>
                    <w:r>
                      <w:rPr>
                        <w:rFonts w:hint="eastAsia"/>
                      </w:rPr>
                      <w:instrText xml:space="preserve"> PAGE  \* MERGEFORMAT </w:instrText>
                    </w:r>
                    <w:r>
                      <w:rPr>
                        <w:rFonts w:hint="eastAsia"/>
                      </w:rPr>
                      <w:fldChar w:fldCharType="separate"/>
                    </w:r>
                    <w:r w:rsidR="00B72269">
                      <w:rPr>
                        <w:noProof/>
                      </w:rPr>
                      <w:t>- 20 -</w:t>
                    </w:r>
                    <w:r>
                      <w:rPr>
                        <w:rFonts w:hint="eastAsia"/>
                      </w:rPr>
                      <w:fldChar w:fldCharType="end"/>
                    </w:r>
                  </w:p>
                </w:txbxContent>
              </v:textbox>
              <w10:wrap anchorx="margin"/>
            </v:shape>
          </w:pict>
        </mc:Fallback>
      </mc:AlternateContent>
    </w:r>
  </w:p>
  <w:p w:rsidR="00047058" w:rsidRDefault="0004705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CA" w:rsidRDefault="00910ECA">
      <w:r>
        <w:separator/>
      </w:r>
    </w:p>
  </w:footnote>
  <w:footnote w:type="continuationSeparator" w:id="0">
    <w:p w:rsidR="00910ECA" w:rsidRDefault="0091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047058">
    <w:pPr>
      <w:pStyle w:val="af3"/>
      <w:pBdr>
        <w:bottom w:val="none" w:sz="0" w:space="1" w:color="auto"/>
      </w:pBdr>
      <w:jc w:val="both"/>
      <w:rPr>
        <w:rFonts w:ascii="仿宋" w:eastAsia="仿宋" w:hAnsi="仿宋"/>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047058">
    <w:pPr>
      <w:pStyle w:val="a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8" w:rsidRDefault="00047058">
    <w:pPr>
      <w:pStyle w:val="a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DB69F"/>
    <w:multiLevelType w:val="singleLevel"/>
    <w:tmpl w:val="BC8DB69F"/>
    <w:lvl w:ilvl="0">
      <w:start w:val="6"/>
      <w:numFmt w:val="chineseCounting"/>
      <w:suff w:val="space"/>
      <w:lvlText w:val="第%1篇"/>
      <w:lvlJc w:val="left"/>
      <w:rPr>
        <w:rFonts w:hint="eastAsia"/>
      </w:rPr>
    </w:lvl>
  </w:abstractNum>
  <w:abstractNum w:abstractNumId="1">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4">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5">
    <w:nsid w:val="0000000E"/>
    <w:multiLevelType w:val="multilevel"/>
    <w:tmpl w:val="0000000E"/>
    <w:lvl w:ilvl="0">
      <w:start w:val="1"/>
      <w:numFmt w:val="bullet"/>
      <w:pStyle w:val="a1"/>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6">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9">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6"/>
    <w:multiLevelType w:val="singleLevel"/>
    <w:tmpl w:val="00000016"/>
    <w:lvl w:ilvl="0">
      <w:start w:val="1"/>
      <w:numFmt w:val="decimal"/>
      <w:pStyle w:val="a2"/>
      <w:lvlText w:val="%1)"/>
      <w:lvlJc w:val="left"/>
      <w:pPr>
        <w:tabs>
          <w:tab w:val="left" w:pos="425"/>
        </w:tabs>
        <w:ind w:left="425" w:hanging="425"/>
      </w:pPr>
      <w:rPr>
        <w:rFonts w:hint="eastAsia"/>
      </w:rPr>
    </w:lvl>
  </w:abstractNum>
  <w:abstractNum w:abstractNumId="11">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9F2ABEB"/>
    <w:multiLevelType w:val="singleLevel"/>
    <w:tmpl w:val="09F2ABEB"/>
    <w:lvl w:ilvl="0">
      <w:start w:val="3"/>
      <w:numFmt w:val="chineseCounting"/>
      <w:suff w:val="nothing"/>
      <w:lvlText w:val="%1、"/>
      <w:lvlJc w:val="left"/>
      <w:rPr>
        <w:rFonts w:hint="eastAsia"/>
      </w:rPr>
    </w:lvl>
  </w:abstractNum>
  <w:num w:numId="1">
    <w:abstractNumId w:val="8"/>
  </w:num>
  <w:num w:numId="2">
    <w:abstractNumId w:val="4"/>
  </w:num>
  <w:num w:numId="3">
    <w:abstractNumId w:val="9"/>
  </w:num>
  <w:num w:numId="4">
    <w:abstractNumId w:val="6"/>
  </w:num>
  <w:num w:numId="5">
    <w:abstractNumId w:val="2"/>
  </w:num>
  <w:num w:numId="6">
    <w:abstractNumId w:val="11"/>
  </w:num>
  <w:num w:numId="7">
    <w:abstractNumId w:val="3"/>
  </w:num>
  <w:num w:numId="8">
    <w:abstractNumId w:val="10"/>
  </w:num>
  <w:num w:numId="9">
    <w:abstractNumId w:val="1"/>
  </w:num>
  <w:num w:numId="10">
    <w:abstractNumId w:val="7"/>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TrueTypeFonts/>
  <w:saveSubsetFont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A1"/>
    <w:rsid w:val="00047058"/>
    <w:rsid w:val="00072178"/>
    <w:rsid w:val="00094F7C"/>
    <w:rsid w:val="000E576A"/>
    <w:rsid w:val="00215FC8"/>
    <w:rsid w:val="0024405E"/>
    <w:rsid w:val="00255082"/>
    <w:rsid w:val="00344A7A"/>
    <w:rsid w:val="003A635C"/>
    <w:rsid w:val="003F3F1E"/>
    <w:rsid w:val="00403824"/>
    <w:rsid w:val="005F6E49"/>
    <w:rsid w:val="006040F1"/>
    <w:rsid w:val="00645EA1"/>
    <w:rsid w:val="00664901"/>
    <w:rsid w:val="00706F00"/>
    <w:rsid w:val="007E0544"/>
    <w:rsid w:val="00806517"/>
    <w:rsid w:val="008618B3"/>
    <w:rsid w:val="00910ECA"/>
    <w:rsid w:val="00B606CA"/>
    <w:rsid w:val="00B67374"/>
    <w:rsid w:val="00B72269"/>
    <w:rsid w:val="00B96932"/>
    <w:rsid w:val="00C10707"/>
    <w:rsid w:val="00C47AB4"/>
    <w:rsid w:val="00D41DAC"/>
    <w:rsid w:val="00D818D3"/>
    <w:rsid w:val="00DA26C1"/>
    <w:rsid w:val="00E33B6A"/>
    <w:rsid w:val="00F04BB3"/>
    <w:rsid w:val="00F62E00"/>
    <w:rsid w:val="00F879DC"/>
    <w:rsid w:val="00F94A17"/>
    <w:rsid w:val="01500F28"/>
    <w:rsid w:val="035719AC"/>
    <w:rsid w:val="04BE4C6B"/>
    <w:rsid w:val="082D6CC8"/>
    <w:rsid w:val="0BD93112"/>
    <w:rsid w:val="1095694E"/>
    <w:rsid w:val="118606FF"/>
    <w:rsid w:val="129371DF"/>
    <w:rsid w:val="147354FF"/>
    <w:rsid w:val="16AD6155"/>
    <w:rsid w:val="172D71BB"/>
    <w:rsid w:val="17723CC8"/>
    <w:rsid w:val="1A2457F5"/>
    <w:rsid w:val="1A270793"/>
    <w:rsid w:val="1B1318A3"/>
    <w:rsid w:val="1BBB12CE"/>
    <w:rsid w:val="1F60701C"/>
    <w:rsid w:val="1F6B3023"/>
    <w:rsid w:val="21BB663F"/>
    <w:rsid w:val="233E16A7"/>
    <w:rsid w:val="2564683A"/>
    <w:rsid w:val="265F4F7D"/>
    <w:rsid w:val="28F12967"/>
    <w:rsid w:val="2A484A56"/>
    <w:rsid w:val="2D7B58FF"/>
    <w:rsid w:val="2E7839F5"/>
    <w:rsid w:val="335218E6"/>
    <w:rsid w:val="34426092"/>
    <w:rsid w:val="370A3753"/>
    <w:rsid w:val="38FD5340"/>
    <w:rsid w:val="39AF1C1E"/>
    <w:rsid w:val="3AE022A9"/>
    <w:rsid w:val="3DFF31F0"/>
    <w:rsid w:val="3EF1683A"/>
    <w:rsid w:val="41FD4940"/>
    <w:rsid w:val="42880293"/>
    <w:rsid w:val="48E53EB7"/>
    <w:rsid w:val="4A8B3A41"/>
    <w:rsid w:val="4D414435"/>
    <w:rsid w:val="4E132250"/>
    <w:rsid w:val="507552B2"/>
    <w:rsid w:val="50AD77BE"/>
    <w:rsid w:val="51CC1370"/>
    <w:rsid w:val="525E788A"/>
    <w:rsid w:val="53293029"/>
    <w:rsid w:val="59296AEE"/>
    <w:rsid w:val="5D7F38FA"/>
    <w:rsid w:val="5DEB7C2E"/>
    <w:rsid w:val="5F562CFE"/>
    <w:rsid w:val="61027E1D"/>
    <w:rsid w:val="65B65908"/>
    <w:rsid w:val="65F8297D"/>
    <w:rsid w:val="672B25AE"/>
    <w:rsid w:val="6A172718"/>
    <w:rsid w:val="6B160F1E"/>
    <w:rsid w:val="6BFD481D"/>
    <w:rsid w:val="6C0B0FCD"/>
    <w:rsid w:val="6F365ACE"/>
    <w:rsid w:val="74297EA3"/>
    <w:rsid w:val="767E23D8"/>
    <w:rsid w:val="76A246FD"/>
    <w:rsid w:val="7A4B5C1A"/>
    <w:rsid w:val="7C1032C8"/>
    <w:rsid w:val="7E1E0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Number"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23"/>
    <w:qFormat/>
    <w:pPr>
      <w:widowControl w:val="0"/>
      <w:jc w:val="both"/>
    </w:pPr>
    <w:rPr>
      <w:kern w:val="2"/>
      <w:sz w:val="28"/>
    </w:rPr>
  </w:style>
  <w:style w:type="paragraph" w:styleId="1">
    <w:name w:val="heading 1"/>
    <w:basedOn w:val="a3"/>
    <w:next w:val="a3"/>
    <w:qFormat/>
    <w:pPr>
      <w:keepNext/>
      <w:snapToGrid w:val="0"/>
      <w:spacing w:line="360" w:lineRule="atLeast"/>
      <w:outlineLvl w:val="0"/>
    </w:pPr>
    <w:rPr>
      <w:rFonts w:ascii="宋体"/>
    </w:rPr>
  </w:style>
  <w:style w:type="paragraph" w:styleId="23">
    <w:name w:val="heading 2"/>
    <w:basedOn w:val="a3"/>
    <w:next w:val="a3"/>
    <w:link w:val="2Char"/>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Char1"/>
    <w:qFormat/>
    <w:pPr>
      <w:keepNext/>
      <w:keepLines/>
      <w:spacing w:before="260" w:after="260" w:line="413" w:lineRule="auto"/>
      <w:outlineLvl w:val="2"/>
    </w:pPr>
    <w:rPr>
      <w:b/>
      <w:sz w:val="32"/>
    </w:rPr>
  </w:style>
  <w:style w:type="paragraph" w:styleId="4">
    <w:name w:val="heading 4"/>
    <w:basedOn w:val="a3"/>
    <w:next w:val="a3"/>
    <w:qFormat/>
    <w:pPr>
      <w:keepNext/>
      <w:keepLines/>
      <w:spacing w:before="280" w:after="290" w:line="372" w:lineRule="auto"/>
      <w:outlineLvl w:val="3"/>
    </w:pPr>
    <w:rPr>
      <w:rFonts w:ascii="Arial" w:eastAsia="黑体" w:hAnsi="Arial"/>
      <w:b/>
    </w:rPr>
  </w:style>
  <w:style w:type="paragraph" w:styleId="5">
    <w:name w:val="heading 5"/>
    <w:basedOn w:val="a3"/>
    <w:next w:val="a3"/>
    <w:qFormat/>
    <w:pPr>
      <w:keepNext/>
      <w:keepLines/>
      <w:tabs>
        <w:tab w:val="left" w:pos="2551"/>
      </w:tabs>
      <w:spacing w:before="280" w:after="290" w:line="372" w:lineRule="auto"/>
      <w:ind w:left="2551" w:hanging="850"/>
      <w:outlineLvl w:val="4"/>
    </w:pPr>
    <w:rPr>
      <w:b/>
    </w:rPr>
  </w:style>
  <w:style w:type="paragraph" w:styleId="6">
    <w:name w:val="heading 6"/>
    <w:basedOn w:val="a3"/>
    <w:next w:val="a3"/>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pPr>
      <w:adjustRightInd w:val="0"/>
      <w:snapToGrid w:val="0"/>
      <w:spacing w:line="360" w:lineRule="auto"/>
      <w:ind w:leftChars="400" w:left="100" w:hangingChars="200" w:hanging="200"/>
    </w:pPr>
    <w:rPr>
      <w:sz w:val="24"/>
    </w:rPr>
  </w:style>
  <w:style w:type="paragraph" w:styleId="70">
    <w:name w:val="toc 7"/>
    <w:basedOn w:val="a3"/>
    <w:next w:val="a3"/>
    <w:qFormat/>
    <w:pPr>
      <w:ind w:leftChars="1200" w:left="2520"/>
    </w:p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pPr>
      <w:adjustRightInd w:val="0"/>
      <w:snapToGrid w:val="0"/>
      <w:spacing w:line="360" w:lineRule="auto"/>
      <w:ind w:firstLine="420"/>
    </w:pPr>
    <w:rPr>
      <w:sz w:val="24"/>
    </w:rPr>
  </w:style>
  <w:style w:type="paragraph" w:styleId="a8">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qFormat/>
    <w:pPr>
      <w:shd w:val="clear" w:color="auto" w:fill="000080"/>
    </w:pPr>
  </w:style>
  <w:style w:type="paragraph" w:styleId="aa">
    <w:name w:val="toa heading"/>
    <w:basedOn w:val="a3"/>
    <w:next w:val="a3"/>
    <w:qFormat/>
    <w:pPr>
      <w:spacing w:before="120"/>
    </w:pPr>
    <w:rPr>
      <w:rFonts w:ascii="Arial" w:hAnsi="Arial"/>
      <w:sz w:val="24"/>
    </w:rPr>
  </w:style>
  <w:style w:type="paragraph" w:styleId="ab">
    <w:name w:val="annotation text"/>
    <w:basedOn w:val="a3"/>
    <w:link w:val="Char"/>
    <w:qFormat/>
    <w:pPr>
      <w:adjustRightInd w:val="0"/>
      <w:spacing w:line="360" w:lineRule="atLeast"/>
      <w:jc w:val="left"/>
      <w:textAlignment w:val="baseline"/>
    </w:pPr>
    <w:rPr>
      <w:kern w:val="0"/>
      <w:sz w:val="24"/>
    </w:rPr>
  </w:style>
  <w:style w:type="paragraph" w:styleId="32">
    <w:name w:val="Body Text 3"/>
    <w:basedOn w:val="a3"/>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c">
    <w:name w:val="Body Text"/>
    <w:basedOn w:val="a3"/>
    <w:qFormat/>
    <w:rPr>
      <w:rFonts w:ascii="仿宋_GB2312" w:eastAsia="仿宋_GB2312"/>
      <w:sz w:val="32"/>
    </w:rPr>
  </w:style>
  <w:style w:type="paragraph" w:styleId="ad">
    <w:name w:val="Body Text Indent"/>
    <w:basedOn w:val="a3"/>
    <w:link w:val="Char0"/>
    <w:qFormat/>
    <w:pPr>
      <w:spacing w:line="700" w:lineRule="exact"/>
      <w:ind w:left="960"/>
    </w:pPr>
    <w:rPr>
      <w:sz w:val="44"/>
    </w:rPr>
  </w:style>
  <w:style w:type="paragraph" w:styleId="33">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e">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4">
    <w:name w:val="toc 3"/>
    <w:basedOn w:val="a3"/>
    <w:next w:val="a3"/>
    <w:uiPriority w:val="39"/>
    <w:qFormat/>
    <w:pPr>
      <w:ind w:leftChars="400" w:left="840"/>
    </w:pPr>
  </w:style>
  <w:style w:type="paragraph" w:styleId="af">
    <w:name w:val="Plain Text"/>
    <w:basedOn w:val="a3"/>
    <w:qFormat/>
    <w:rPr>
      <w:rFonts w:ascii="宋体" w:hAnsi="Courier New"/>
      <w:sz w:val="21"/>
    </w:rPr>
  </w:style>
  <w:style w:type="paragraph" w:styleId="80">
    <w:name w:val="toc 8"/>
    <w:basedOn w:val="a3"/>
    <w:next w:val="a3"/>
    <w:qFormat/>
    <w:pPr>
      <w:ind w:leftChars="1400" w:left="2940"/>
    </w:pPr>
  </w:style>
  <w:style w:type="paragraph" w:styleId="af0">
    <w:name w:val="Date"/>
    <w:basedOn w:val="a3"/>
    <w:next w:val="a3"/>
    <w:link w:val="Char1"/>
    <w:qFormat/>
  </w:style>
  <w:style w:type="paragraph" w:styleId="25">
    <w:name w:val="Body Text Indent 2"/>
    <w:basedOn w:val="a3"/>
    <w:link w:val="2Char1"/>
    <w:qFormat/>
    <w:pPr>
      <w:snapToGrid w:val="0"/>
      <w:spacing w:line="560" w:lineRule="atLeast"/>
      <w:ind w:firstLine="540"/>
    </w:pPr>
  </w:style>
  <w:style w:type="paragraph" w:styleId="af1">
    <w:name w:val="Balloon Text"/>
    <w:basedOn w:val="a3"/>
    <w:qFormat/>
    <w:rPr>
      <w:sz w:val="18"/>
    </w:rPr>
  </w:style>
  <w:style w:type="paragraph" w:styleId="af2">
    <w:name w:val="footer"/>
    <w:basedOn w:val="a3"/>
    <w:qFormat/>
    <w:pPr>
      <w:tabs>
        <w:tab w:val="center" w:pos="4153"/>
        <w:tab w:val="right" w:pos="8306"/>
      </w:tabs>
      <w:snapToGrid w:val="0"/>
      <w:jc w:val="left"/>
    </w:pPr>
    <w:rPr>
      <w:sz w:val="18"/>
    </w:rPr>
  </w:style>
  <w:style w:type="paragraph" w:styleId="af3">
    <w:name w:val="header"/>
    <w:basedOn w:val="a3"/>
    <w:qFormat/>
    <w:pPr>
      <w:pBdr>
        <w:bottom w:val="single" w:sz="6" w:space="1" w:color="auto"/>
      </w:pBdr>
      <w:tabs>
        <w:tab w:val="center" w:pos="4153"/>
        <w:tab w:val="right" w:pos="8306"/>
      </w:tabs>
      <w:snapToGrid w:val="0"/>
      <w:jc w:val="center"/>
    </w:pPr>
    <w:rPr>
      <w:sz w:val="18"/>
    </w:rPr>
  </w:style>
  <w:style w:type="paragraph" w:styleId="10">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4">
    <w:name w:val="footnote text"/>
    <w:basedOn w:val="a3"/>
    <w:link w:val="Char2"/>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qFormat/>
    <w:pPr>
      <w:spacing w:line="360" w:lineRule="auto"/>
      <w:ind w:firstLine="632"/>
    </w:pPr>
    <w:rPr>
      <w:rFonts w:ascii="黑体" w:eastAsia="黑体"/>
    </w:rPr>
  </w:style>
  <w:style w:type="paragraph" w:styleId="af5">
    <w:name w:val="table of figures"/>
    <w:basedOn w:val="a3"/>
    <w:next w:val="a3"/>
    <w:qFormat/>
    <w:pPr>
      <w:tabs>
        <w:tab w:val="right" w:leader="dot" w:pos="8640"/>
      </w:tabs>
      <w:spacing w:line="360" w:lineRule="auto"/>
      <w:ind w:left="400" w:hanging="400"/>
    </w:pPr>
    <w:rPr>
      <w:sz w:val="24"/>
    </w:rPr>
  </w:style>
  <w:style w:type="paragraph" w:styleId="26">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7">
    <w:name w:val="Body Text 2"/>
    <w:basedOn w:val="a3"/>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8">
    <w:name w:val="List Continue 2"/>
    <w:basedOn w:val="a3"/>
    <w:qFormat/>
    <w:pPr>
      <w:adjustRightInd w:val="0"/>
      <w:snapToGrid w:val="0"/>
      <w:spacing w:after="120" w:line="360" w:lineRule="auto"/>
      <w:ind w:leftChars="400" w:left="840"/>
    </w:pPr>
    <w:rPr>
      <w:sz w:val="24"/>
    </w:rPr>
  </w:style>
  <w:style w:type="paragraph" w:styleId="af6">
    <w:name w:val="Normal (Web)"/>
    <w:basedOn w:val="a3"/>
    <w:uiPriority w:val="99"/>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sz w:val="21"/>
    </w:rPr>
  </w:style>
  <w:style w:type="paragraph" w:styleId="af7">
    <w:name w:val="Title"/>
    <w:basedOn w:val="a3"/>
    <w:qFormat/>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3"/>
    <w:qFormat/>
    <w:pPr>
      <w:adjustRightInd/>
      <w:spacing w:line="240" w:lineRule="auto"/>
      <w:textAlignment w:val="auto"/>
    </w:pPr>
  </w:style>
  <w:style w:type="paragraph" w:styleId="af9">
    <w:name w:val="Body Text First Indent"/>
    <w:basedOn w:val="ac"/>
    <w:qFormat/>
    <w:pPr>
      <w:spacing w:line="360" w:lineRule="auto"/>
      <w:ind w:firstLine="420"/>
    </w:pPr>
    <w:rPr>
      <w:rFonts w:ascii="宋体" w:hAnsi="宋体"/>
      <w:sz w:val="24"/>
    </w:rPr>
  </w:style>
  <w:style w:type="paragraph" w:styleId="29">
    <w:name w:val="Body Text First Indent 2"/>
    <w:basedOn w:val="ad"/>
    <w:link w:val="2Char0"/>
    <w:qFormat/>
    <w:pPr>
      <w:spacing w:after="120" w:line="240" w:lineRule="auto"/>
      <w:ind w:leftChars="200" w:left="420" w:firstLineChars="200" w:firstLine="420"/>
    </w:pPr>
  </w:style>
  <w:style w:type="table" w:styleId="afa">
    <w:name w:val="Table Grid"/>
    <w:basedOn w:val="a5"/>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Pr>
      <w:b/>
    </w:rPr>
  </w:style>
  <w:style w:type="character" w:styleId="afc">
    <w:name w:val="page number"/>
    <w:basedOn w:val="a4"/>
    <w:qFormat/>
  </w:style>
  <w:style w:type="character" w:styleId="afd">
    <w:name w:val="FollowedHyperlink"/>
    <w:qFormat/>
    <w:rPr>
      <w:color w:val="800080"/>
      <w:u w:val="single"/>
    </w:rPr>
  </w:style>
  <w:style w:type="character" w:styleId="afe">
    <w:name w:val="Emphasis"/>
    <w:qFormat/>
    <w:rPr>
      <w:i/>
    </w:rPr>
  </w:style>
  <w:style w:type="character" w:styleId="aff">
    <w:name w:val="Hyperlink"/>
    <w:uiPriority w:val="99"/>
    <w:qFormat/>
    <w:rPr>
      <w:color w:val="0000FF"/>
      <w:u w:val="single"/>
    </w:rPr>
  </w:style>
  <w:style w:type="character" w:styleId="aff0">
    <w:name w:val="annotation reference"/>
    <w:qFormat/>
    <w:rPr>
      <w:sz w:val="21"/>
      <w:szCs w:val="21"/>
    </w:rPr>
  </w:style>
  <w:style w:type="character" w:styleId="aff1">
    <w:name w:val="footnote reference"/>
    <w:qFormat/>
    <w:rPr>
      <w:position w:val="6"/>
      <w:sz w:val="14"/>
      <w:vertAlign w:val="superscript"/>
    </w:rPr>
  </w:style>
  <w:style w:type="paragraph" w:customStyle="1" w:styleId="aff2">
    <w:name w:val="表格文字"/>
    <w:basedOn w:val="a3"/>
    <w:qFormat/>
    <w:pPr>
      <w:spacing w:before="25" w:after="25"/>
      <w:jc w:val="left"/>
    </w:pPr>
    <w:rPr>
      <w:bCs/>
      <w:spacing w:val="10"/>
      <w:kern w:val="0"/>
      <w:sz w:val="24"/>
    </w:rPr>
  </w:style>
  <w:style w:type="paragraph" w:customStyle="1" w:styleId="320">
    <w:name w:val="标题3——2"/>
    <w:basedOn w:val="30"/>
    <w:next w:val="af9"/>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12">
    <w:name w:val="样式1"/>
    <w:basedOn w:val="4"/>
    <w:qFormat/>
    <w:pPr>
      <w:tabs>
        <w:tab w:val="left" w:pos="720"/>
      </w:tabs>
      <w:spacing w:before="500" w:after="260" w:line="560" w:lineRule="atLeast"/>
      <w:ind w:left="420" w:hanging="420"/>
    </w:pPr>
  </w:style>
  <w:style w:type="paragraph" w:customStyle="1" w:styleId="CharChar14CharChar">
    <w:name w:val="Char Char14 Char Char"/>
    <w:basedOn w:val="a3"/>
    <w:qFormat/>
    <w:rPr>
      <w:sz w:val="21"/>
      <w:szCs w:val="24"/>
    </w:rPr>
  </w:style>
  <w:style w:type="paragraph" w:customStyle="1" w:styleId="aff3">
    <w:name w:val="司法正文"/>
    <w:qFormat/>
    <w:pPr>
      <w:widowControl w:val="0"/>
      <w:ind w:firstLineChars="200" w:firstLine="200"/>
      <w:jc w:val="both"/>
    </w:pPr>
    <w:rPr>
      <w:rFonts w:eastAsia="仿宋_GB2312"/>
      <w:sz w:val="32"/>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2a">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aff4">
    <w:name w:val="简单回函地址"/>
    <w:basedOn w:val="a3"/>
    <w:qFormat/>
    <w:pPr>
      <w:adjustRightInd w:val="0"/>
      <w:snapToGrid w:val="0"/>
      <w:spacing w:line="360" w:lineRule="auto"/>
    </w:pPr>
    <w:rPr>
      <w:sz w:val="24"/>
    </w:rPr>
  </w:style>
  <w:style w:type="paragraph" w:customStyle="1" w:styleId="074">
    <w:name w:val="标书正文:  0.74 厘米"/>
    <w:basedOn w:val="a3"/>
    <w:qFormat/>
    <w:pPr>
      <w:snapToGrid w:val="0"/>
      <w:spacing w:line="360" w:lineRule="auto"/>
      <w:ind w:firstLine="420"/>
    </w:pPr>
    <w:rPr>
      <w:sz w:val="24"/>
    </w:rPr>
  </w:style>
  <w:style w:type="paragraph" w:customStyle="1" w:styleId="aff5">
    <w:name w:val="标准正文"/>
    <w:basedOn w:val="ad"/>
    <w:qFormat/>
    <w:pPr>
      <w:spacing w:before="60" w:after="60" w:line="360" w:lineRule="auto"/>
      <w:ind w:left="0" w:firstLine="482"/>
    </w:pPr>
    <w:rPr>
      <w:rFonts w:ascii="Arial" w:hAnsi="Arial"/>
      <w:sz w:val="24"/>
    </w:rPr>
  </w:style>
  <w:style w:type="paragraph" w:customStyle="1" w:styleId="CharCharCharCharChar">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412">
    <w:name w:val="样式 正文缩进正文（首行缩进两字）表正文正文非缩进特点标题4段1 + 首行缩进:  2 字符"/>
    <w:basedOn w:val="a7"/>
    <w:qFormat/>
    <w:pPr>
      <w:ind w:firstLineChars="200" w:firstLine="480"/>
    </w:pPr>
  </w:style>
  <w:style w:type="paragraph" w:customStyle="1" w:styleId="220">
    <w:name w:val="样式 样式 首行缩进:  2 字符 + 首行缩进:  2 字符"/>
    <w:basedOn w:val="a3"/>
    <w:qFormat/>
    <w:pPr>
      <w:numPr>
        <w:numId w:val="4"/>
      </w:numPr>
      <w:tabs>
        <w:tab w:val="clear" w:pos="1230"/>
      </w:tabs>
      <w:spacing w:line="360" w:lineRule="auto"/>
      <w:ind w:firstLineChars="200" w:firstLine="480"/>
    </w:pPr>
    <w:rPr>
      <w:sz w:val="24"/>
    </w:rPr>
  </w:style>
  <w:style w:type="paragraph" w:customStyle="1" w:styleId="22">
    <w:name w:val="样式 正文首行缩进 2 + 首行缩进:  2 字符"/>
    <w:basedOn w:val="a3"/>
    <w:qFormat/>
    <w:pPr>
      <w:numPr>
        <w:numId w:val="5"/>
      </w:numPr>
      <w:adjustRightInd w:val="0"/>
      <w:snapToGrid w:val="0"/>
      <w:spacing w:line="360" w:lineRule="auto"/>
    </w:pPr>
    <w:rPr>
      <w:rFonts w:ascii="Arial" w:hAnsi="Arial"/>
      <w:b/>
      <w:sz w:val="24"/>
    </w:rPr>
  </w:style>
  <w:style w:type="paragraph" w:customStyle="1" w:styleId="aff6">
    <w:name w:val="文章正文"/>
    <w:basedOn w:val="a3"/>
    <w:qFormat/>
    <w:pPr>
      <w:ind w:firstLineChars="200" w:firstLine="560"/>
    </w:pPr>
    <w:rPr>
      <w:rFonts w:ascii="仿宋_GB2312" w:eastAsia="仿宋_GB2312" w:hAnsi="宋体"/>
      <w:color w:val="000000"/>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7">
    <w:name w:val="正文（首行不缩进）"/>
    <w:basedOn w:val="a3"/>
    <w:qFormat/>
    <w:pPr>
      <w:autoSpaceDE w:val="0"/>
      <w:autoSpaceDN w:val="0"/>
      <w:adjustRightInd w:val="0"/>
      <w:spacing w:line="360" w:lineRule="auto"/>
      <w:jc w:val="left"/>
    </w:pPr>
    <w:rPr>
      <w:kern w:val="0"/>
      <w:sz w:val="21"/>
    </w:rPr>
  </w:style>
  <w:style w:type="paragraph" w:customStyle="1" w:styleId="aff8">
    <w:name w:val="段"/>
    <w:qFormat/>
    <w:pPr>
      <w:autoSpaceDE w:val="0"/>
      <w:autoSpaceDN w:val="0"/>
      <w:ind w:firstLineChars="200" w:firstLine="200"/>
      <w:jc w:val="both"/>
    </w:pPr>
    <w:rPr>
      <w:rFonts w:ascii="宋体"/>
      <w:sz w:val="21"/>
    </w:rPr>
  </w:style>
  <w:style w:type="paragraph" w:customStyle="1" w:styleId="21">
    <w:name w:val="样式2"/>
    <w:basedOn w:val="4"/>
    <w:qFormat/>
    <w:pPr>
      <w:numPr>
        <w:numId w:val="6"/>
      </w:numPr>
      <w:spacing w:before="560" w:line="400" w:lineRule="exact"/>
      <w:jc w:val="center"/>
      <w:outlineLvl w:val="0"/>
    </w:pPr>
    <w:rPr>
      <w:b w:val="0"/>
      <w:sz w:val="44"/>
    </w:rPr>
  </w:style>
  <w:style w:type="paragraph" w:customStyle="1" w:styleId="CharChar1Char">
    <w:name w:val="Char Char1 Char"/>
    <w:basedOn w:val="a3"/>
    <w:qFormat/>
    <w:rPr>
      <w:rFonts w:ascii="Tahoma" w:hAnsi="Tahoma"/>
      <w:sz w:val="24"/>
      <w:szCs w:val="24"/>
    </w:rPr>
  </w:style>
  <w:style w:type="paragraph" w:customStyle="1" w:styleId="a0">
    <w:name w:val="表号"/>
    <w:basedOn w:val="a3"/>
    <w:qFormat/>
    <w:pPr>
      <w:numPr>
        <w:numId w:val="7"/>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13">
    <w:name w:val="文本1"/>
    <w:basedOn w:val="a3"/>
    <w:qFormat/>
    <w:pPr>
      <w:adjustRightInd w:val="0"/>
      <w:spacing w:line="312" w:lineRule="atLeast"/>
      <w:jc w:val="center"/>
      <w:textAlignment w:val="baseline"/>
    </w:pPr>
    <w:rPr>
      <w:kern w:val="0"/>
      <w:sz w:val="18"/>
    </w:rPr>
  </w:style>
  <w:style w:type="paragraph" w:customStyle="1" w:styleId="aff9">
    <w:name w:val="图片文字"/>
    <w:basedOn w:val="a3"/>
    <w:qFormat/>
    <w:pPr>
      <w:spacing w:line="240" w:lineRule="atLeast"/>
      <w:jc w:val="center"/>
    </w:pPr>
    <w:rPr>
      <w:sz w:val="21"/>
    </w:rPr>
  </w:style>
  <w:style w:type="paragraph" w:customStyle="1" w:styleId="affa">
    <w:name w:val="正文 + 三号"/>
    <w:basedOn w:val="a3"/>
    <w:qFormat/>
    <w:rPr>
      <w:sz w:val="21"/>
    </w:rPr>
  </w:style>
  <w:style w:type="paragraph" w:customStyle="1" w:styleId="FigureDescription">
    <w:name w:val="Figure Description"/>
    <w:next w:val="a3"/>
    <w:qFormat/>
    <w:pPr>
      <w:snapToGrid w:val="0"/>
      <w:spacing w:before="80" w:after="320"/>
      <w:ind w:left="1134"/>
      <w:jc w:val="center"/>
    </w:pPr>
    <w:rPr>
      <w:rFonts w:ascii="Arial" w:eastAsia="黑体" w:hAnsi="Arial"/>
      <w:sz w:val="18"/>
    </w:rPr>
  </w:style>
  <w:style w:type="paragraph" w:customStyle="1" w:styleId="CharCharCharCharChar0">
    <w:name w:val="Char Char Char Char Char"/>
    <w:basedOn w:val="a3"/>
    <w:qFormat/>
    <w:pPr>
      <w:tabs>
        <w:tab w:val="left" w:pos="425"/>
      </w:tabs>
      <w:ind w:left="1620" w:hanging="360"/>
    </w:pPr>
    <w:rPr>
      <w:rFonts w:ascii="Tahoma" w:hAnsi="Tahoma"/>
      <w:sz w:val="24"/>
    </w:rPr>
  </w:style>
  <w:style w:type="paragraph" w:customStyle="1" w:styleId="Char4">
    <w:name w:val="Char"/>
    <w:basedOn w:val="a3"/>
    <w:qFormat/>
    <w:pPr>
      <w:spacing w:line="240" w:lineRule="atLeast"/>
      <w:ind w:left="420" w:firstLine="420"/>
    </w:pPr>
    <w:rPr>
      <w:kern w:val="0"/>
      <w:sz w:val="21"/>
    </w:rPr>
  </w:style>
  <w:style w:type="paragraph" w:customStyle="1" w:styleId="CharCharChar">
    <w:name w:val="Char Char Char"/>
    <w:basedOn w:val="a3"/>
    <w:qFormat/>
    <w:rPr>
      <w:rFonts w:ascii="Tahoma" w:hAnsi="Tahoma"/>
      <w:sz w:val="24"/>
    </w:rPr>
  </w:style>
  <w:style w:type="paragraph" w:customStyle="1" w:styleId="affb">
    <w:name w:val="样式 宋体 五号 两端对齐 行距: 单倍行距"/>
    <w:basedOn w:val="a3"/>
    <w:qFormat/>
    <w:pPr>
      <w:adjustRightInd w:val="0"/>
      <w:textAlignment w:val="baseline"/>
    </w:pPr>
    <w:rPr>
      <w:rFonts w:ascii="宋体" w:hAnsi="宋体"/>
      <w:kern w:val="0"/>
      <w:sz w:val="21"/>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sz w:val="21"/>
    </w:rPr>
  </w:style>
  <w:style w:type="paragraph" w:customStyle="1" w:styleId="37">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c">
    <w:name w:val="表头文本"/>
    <w:qFormat/>
    <w:pPr>
      <w:jc w:val="center"/>
    </w:pPr>
    <w:rPr>
      <w:rFonts w:ascii="Arial" w:hAnsi="Arial"/>
      <w:b/>
      <w:sz w:val="21"/>
    </w:rPr>
  </w:style>
  <w:style w:type="paragraph" w:customStyle="1" w:styleId="38">
    <w:name w:val="附录3"/>
    <w:basedOn w:val="a3"/>
    <w:next w:val="a3"/>
    <w:qFormat/>
    <w:pPr>
      <w:tabs>
        <w:tab w:val="left" w:pos="851"/>
      </w:tabs>
      <w:ind w:left="425" w:hanging="425"/>
      <w:outlineLvl w:val="2"/>
    </w:pPr>
    <w:rPr>
      <w:rFonts w:eastAsia="黑体"/>
      <w:b/>
      <w:sz w:val="32"/>
    </w:rPr>
  </w:style>
  <w:style w:type="paragraph" w:customStyle="1" w:styleId="Char2CharCharCharCharCharChar">
    <w:name w:val="Char2 Char Char Char Char Char Char"/>
    <w:basedOn w:val="a3"/>
    <w:qFormat/>
    <w:rPr>
      <w:rFonts w:ascii="仿宋_GB2312"/>
      <w:b/>
      <w:sz w:val="30"/>
    </w:rPr>
  </w:style>
  <w:style w:type="paragraph" w:customStyle="1" w:styleId="151">
    <w:name w:val="样式 行距: 1.5 倍行距1"/>
    <w:basedOn w:val="a3"/>
    <w:qFormat/>
    <w:pPr>
      <w:snapToGrid w:val="0"/>
    </w:pPr>
    <w:rPr>
      <w:sz w:val="21"/>
    </w:rPr>
  </w:style>
  <w:style w:type="paragraph" w:customStyle="1" w:styleId="affd">
    <w:name w:val="没有缩进（为图形使用）"/>
    <w:basedOn w:val="a3"/>
    <w:qFormat/>
    <w:pPr>
      <w:spacing w:before="120" w:after="120" w:line="360" w:lineRule="auto"/>
    </w:pPr>
    <w:rPr>
      <w:sz w:val="24"/>
    </w:rPr>
  </w:style>
  <w:style w:type="paragraph" w:customStyle="1" w:styleId="affe">
    <w:name w:val="标题无"/>
    <w:basedOn w:val="a3"/>
    <w:qFormat/>
    <w:pPr>
      <w:spacing w:line="360" w:lineRule="auto"/>
    </w:pPr>
    <w:rPr>
      <w:sz w:val="24"/>
    </w:rPr>
  </w:style>
  <w:style w:type="paragraph" w:customStyle="1" w:styleId="a2">
    <w:name w:val="操作步骤"/>
    <w:basedOn w:val="a3"/>
    <w:qFormat/>
    <w:pPr>
      <w:numPr>
        <w:numId w:val="8"/>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afff">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tabletext">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 w:val="21"/>
      <w:lang w:eastAsia="en-US"/>
    </w:rPr>
  </w:style>
  <w:style w:type="paragraph" w:customStyle="1" w:styleId="afff0">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rPr>
      <w:sz w:val="21"/>
    </w:rPr>
  </w:style>
  <w:style w:type="paragraph" w:customStyle="1" w:styleId="CharCharCharCharCharCharChar">
    <w:name w:val="Char Char Char Char Char Char Char"/>
    <w:basedOn w:val="a3"/>
    <w:qFormat/>
    <w:rPr>
      <w:rFonts w:ascii="Tahoma" w:hAnsi="Tahoma"/>
      <w:sz w:val="24"/>
    </w:rPr>
  </w:style>
  <w:style w:type="paragraph" w:customStyle="1" w:styleId="CharCharCharChar">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afff1">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style1">
    <w:name w:val="style1"/>
    <w:basedOn w:val="a3"/>
    <w:qFormat/>
    <w:pPr>
      <w:widowControl/>
      <w:spacing w:before="100" w:beforeAutospacing="1" w:after="100" w:afterAutospacing="1"/>
      <w:jc w:val="left"/>
    </w:pPr>
    <w:rPr>
      <w:rFonts w:ascii="宋体" w:hAnsi="宋体"/>
      <w:kern w:val="0"/>
      <w:sz w:val="21"/>
    </w:rPr>
  </w:style>
  <w:style w:type="paragraph" w:customStyle="1" w:styleId="44">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afff2">
    <w:name w:val="段落正文"/>
    <w:basedOn w:val="a3"/>
    <w:qFormat/>
    <w:pPr>
      <w:spacing w:beforeLines="50" w:before="156" w:line="360" w:lineRule="auto"/>
      <w:ind w:firstLineChars="200" w:firstLine="200"/>
    </w:pPr>
    <w:rPr>
      <w:spacing w:val="2"/>
      <w:sz w:val="24"/>
    </w:rPr>
  </w:style>
  <w:style w:type="paragraph" w:customStyle="1" w:styleId="14">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Char1CharCharChar">
    <w:name w:val="Char1 Char Char Char"/>
    <w:basedOn w:val="a3"/>
    <w:qFormat/>
    <w:rPr>
      <w:rFonts w:ascii="Tahoma" w:hAnsi="Tahoma"/>
      <w:sz w:val="24"/>
    </w:rPr>
  </w:style>
  <w:style w:type="paragraph" w:customStyle="1" w:styleId="afff3">
    <w:name w:val="关键词"/>
    <w:basedOn w:val="a3"/>
    <w:next w:val="a3"/>
    <w:qFormat/>
    <w:pPr>
      <w:spacing w:line="360" w:lineRule="auto"/>
    </w:pPr>
    <w:rPr>
      <w:rFonts w:eastAsia="黑体"/>
      <w:sz w:val="20"/>
    </w:rPr>
  </w:style>
  <w:style w:type="paragraph" w:customStyle="1" w:styleId="afff4">
    <w:name w:val="正文表格"/>
    <w:basedOn w:val="a3"/>
    <w:qFormat/>
    <w:pPr>
      <w:adjustRightInd w:val="0"/>
      <w:spacing w:before="40" w:after="40"/>
    </w:pPr>
    <w:rPr>
      <w:sz w:val="24"/>
    </w:rPr>
  </w:style>
  <w:style w:type="paragraph" w:customStyle="1" w:styleId="15">
    <w:name w:val="文本框样式1"/>
    <w:basedOn w:val="a3"/>
    <w:qFormat/>
    <w:pPr>
      <w:adjustRightInd w:val="0"/>
      <w:snapToGrid w:val="0"/>
      <w:spacing w:before="60" w:line="180" w:lineRule="exact"/>
      <w:jc w:val="center"/>
    </w:pPr>
    <w:rPr>
      <w:sz w:val="21"/>
    </w:rPr>
  </w:style>
  <w:style w:type="paragraph" w:customStyle="1" w:styleId="afff5">
    <w:name w:val="表文字"/>
    <w:qFormat/>
    <w:rPr>
      <w:rFonts w:ascii="宋体"/>
      <w:kern w:val="2"/>
    </w:rPr>
  </w:style>
  <w:style w:type="paragraph" w:customStyle="1" w:styleId="CharCharCharCharCharChar">
    <w:name w:val="Char Char 字元 字元 字元 Char Char Char Char"/>
    <w:basedOn w:val="a3"/>
    <w:qFormat/>
    <w:pPr>
      <w:adjustRightInd w:val="0"/>
      <w:spacing w:line="360" w:lineRule="auto"/>
    </w:pPr>
    <w:rPr>
      <w:kern w:val="0"/>
      <w:sz w:val="24"/>
    </w:rPr>
  </w:style>
  <w:style w:type="paragraph" w:customStyle="1" w:styleId="StyleHeading3h3Heading3-oldLevel3HeadH3level3PIM3se">
    <w:name w:val="Style Heading 3h3Heading 3 - oldLevel 3 HeadH3level_3PIM 3se..."/>
    <w:basedOn w:val="30"/>
    <w:qFormat/>
    <w:pPr>
      <w:tabs>
        <w:tab w:val="left" w:pos="709"/>
        <w:tab w:val="left" w:pos="1620"/>
      </w:tabs>
      <w:ind w:left="1620" w:hanging="360"/>
    </w:p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6">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afff6">
    <w:name w:val="È±Ê¡ÎÄ±¾"/>
    <w:basedOn w:val="a3"/>
    <w:qFormat/>
    <w:pPr>
      <w:widowControl/>
      <w:overflowPunct w:val="0"/>
      <w:autoSpaceDE w:val="0"/>
      <w:autoSpaceDN w:val="0"/>
      <w:adjustRightInd w:val="0"/>
      <w:jc w:val="left"/>
      <w:textAlignment w:val="baseline"/>
    </w:pPr>
    <w:rPr>
      <w:kern w:val="0"/>
      <w:sz w:val="24"/>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afff7">
    <w:name w:val="可研正文"/>
    <w:basedOn w:val="ac"/>
    <w:qFormat/>
    <w:pPr>
      <w:adjustRightInd w:val="0"/>
      <w:snapToGrid w:val="0"/>
      <w:spacing w:line="440" w:lineRule="exact"/>
      <w:ind w:firstLine="567"/>
    </w:pPr>
    <w:rPr>
      <w:sz w:val="28"/>
    </w:rPr>
  </w:style>
  <w:style w:type="paragraph" w:customStyle="1" w:styleId="TableText0">
    <w:name w:val="Table Text"/>
    <w:link w:val="TableTextChar"/>
    <w:qFormat/>
    <w:pPr>
      <w:snapToGrid w:val="0"/>
      <w:spacing w:before="80" w:after="80"/>
    </w:pPr>
    <w:rPr>
      <w:rFonts w:ascii="Arial" w:hAnsi="Arial"/>
      <w:kern w:val="2"/>
      <w:sz w:val="18"/>
    </w:rPr>
  </w:style>
  <w:style w:type="paragraph" w:customStyle="1" w:styleId="Char1CharCharChar1">
    <w:name w:val="Char1 Char Char Char1"/>
    <w:basedOn w:val="a3"/>
    <w:qFormat/>
    <w:rPr>
      <w:rFonts w:ascii="Tahoma" w:hAnsi="Tahoma"/>
      <w:sz w:val="30"/>
    </w:rPr>
  </w:style>
  <w:style w:type="paragraph" w:customStyle="1" w:styleId="CharCharCharCharCharCharChar1">
    <w:name w:val="Char Char Char Char Char Char Char1"/>
    <w:basedOn w:val="a9"/>
    <w:qFormat/>
    <w:rPr>
      <w:rFonts w:ascii="宋体" w:hAnsi="Tahom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Char5">
    <w:name w:val="段 Char"/>
    <w:qFormat/>
    <w:pPr>
      <w:autoSpaceDE w:val="0"/>
      <w:autoSpaceDN w:val="0"/>
      <w:ind w:firstLineChars="200" w:firstLine="200"/>
      <w:jc w:val="both"/>
    </w:pPr>
    <w:rPr>
      <w:rFonts w:ascii="宋体"/>
      <w:sz w:val="21"/>
    </w:rPr>
  </w:style>
  <w:style w:type="paragraph" w:customStyle="1" w:styleId="45">
    <w:name w:val="正文4"/>
    <w:basedOn w:val="a3"/>
    <w:qFormat/>
    <w:pPr>
      <w:tabs>
        <w:tab w:val="left" w:pos="1275"/>
      </w:tabs>
      <w:spacing w:before="60" w:after="60" w:line="360" w:lineRule="auto"/>
      <w:ind w:leftChars="400" w:left="820" w:hanging="705"/>
    </w:pPr>
    <w:rPr>
      <w:sz w:val="24"/>
    </w:rPr>
  </w:style>
  <w:style w:type="paragraph" w:customStyle="1" w:styleId="afff8">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17">
    <w:name w:val="附录1"/>
    <w:basedOn w:val="a3"/>
    <w:next w:val="a3"/>
    <w:qFormat/>
    <w:pPr>
      <w:tabs>
        <w:tab w:val="left" w:pos="1304"/>
      </w:tabs>
      <w:ind w:left="425" w:hanging="425"/>
      <w:outlineLvl w:val="0"/>
    </w:pPr>
    <w:rPr>
      <w:rFonts w:ascii="黑体" w:eastAsia="黑体" w:hAnsi="黑体"/>
      <w:b/>
      <w:sz w:val="44"/>
    </w:rPr>
  </w:style>
  <w:style w:type="paragraph" w:customStyle="1" w:styleId="46">
    <w:name w:val="样式4"/>
    <w:basedOn w:val="4"/>
    <w:qFormat/>
    <w:pPr>
      <w:adjustRightInd w:val="0"/>
      <w:snapToGrid w:val="0"/>
    </w:p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afff9">
    <w:name w:val="摘要"/>
    <w:basedOn w:val="a3"/>
    <w:next w:val="23"/>
    <w:qFormat/>
    <w:pPr>
      <w:spacing w:line="360" w:lineRule="auto"/>
    </w:pPr>
    <w:rPr>
      <w:rFonts w:eastAsia="黑体"/>
      <w:sz w:val="20"/>
    </w:rPr>
  </w:style>
  <w:style w:type="paragraph" w:customStyle="1" w:styleId="Char10">
    <w:name w:val="Char1"/>
    <w:basedOn w:val="a3"/>
    <w:qFormat/>
    <w:rPr>
      <w:sz w:val="21"/>
    </w:rPr>
  </w:style>
  <w:style w:type="paragraph" w:customStyle="1" w:styleId="0740">
    <w:name w:val="样式 首行缩进:  0.74 厘米"/>
    <w:basedOn w:val="a3"/>
    <w:qFormat/>
    <w:pPr>
      <w:spacing w:line="360" w:lineRule="auto"/>
      <w:ind w:firstLine="420"/>
    </w:pPr>
    <w:rPr>
      <w:sz w:val="24"/>
    </w:rPr>
  </w:style>
  <w:style w:type="paragraph" w:customStyle="1" w:styleId="afffa">
    <w:name w:val="表格内文字"/>
    <w:basedOn w:val="af"/>
    <w:qFormat/>
    <w:pPr>
      <w:adjustRightInd w:val="0"/>
    </w:pPr>
    <w:rPr>
      <w:color w:val="000000"/>
      <w:lang w:val="en-GB"/>
    </w:rPr>
  </w:style>
  <w:style w:type="paragraph" w:customStyle="1" w:styleId="afffb">
    <w:name w:val="文字"/>
    <w:basedOn w:val="a3"/>
    <w:link w:val="Char6"/>
    <w:qFormat/>
    <w:pPr>
      <w:tabs>
        <w:tab w:val="left" w:pos="8520"/>
      </w:tabs>
      <w:spacing w:line="312" w:lineRule="auto"/>
      <w:ind w:right="-210" w:firstLine="556"/>
    </w:pPr>
    <w:rPr>
      <w:rFonts w:ascii="宋体"/>
    </w:rPr>
  </w:style>
  <w:style w:type="paragraph" w:customStyle="1" w:styleId="Style191">
    <w:name w:val="_Style 191"/>
    <w:basedOn w:val="a3"/>
    <w:next w:val="af9"/>
    <w:qFormat/>
    <w:pPr>
      <w:spacing w:line="360" w:lineRule="auto"/>
      <w:ind w:firstLine="420"/>
    </w:pPr>
    <w:rPr>
      <w:rFonts w:ascii="宋体" w:hAnsi="宋体"/>
      <w:sz w:val="24"/>
    </w:rPr>
  </w:style>
  <w:style w:type="paragraph" w:customStyle="1" w:styleId="18">
    <w:name w:val="首行缩进 1"/>
    <w:basedOn w:val="a3"/>
    <w:qFormat/>
    <w:pPr>
      <w:spacing w:after="120" w:line="360" w:lineRule="auto"/>
      <w:ind w:firstLineChars="200" w:firstLine="200"/>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2b">
    <w:name w:val="正文字缩2字"/>
    <w:basedOn w:val="a3"/>
    <w:qFormat/>
    <w:pPr>
      <w:spacing w:before="60" w:after="60" w:line="360" w:lineRule="auto"/>
      <w:ind w:leftChars="200" w:left="200" w:firstLineChars="200" w:firstLine="200"/>
    </w:pPr>
    <w:rPr>
      <w:sz w:val="24"/>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c">
    <w:name w:val="文档正文"/>
    <w:basedOn w:val="a3"/>
    <w:qFormat/>
    <w:pPr>
      <w:adjustRightInd w:val="0"/>
      <w:snapToGrid w:val="0"/>
      <w:spacing w:line="440" w:lineRule="exact"/>
      <w:ind w:firstLine="567"/>
      <w:textAlignment w:val="baseline"/>
    </w:pPr>
    <w:rPr>
      <w:rFonts w:ascii="Arial Narrow" w:hAnsi="Arial Narrow"/>
      <w:kern w:val="0"/>
      <w:sz w:val="24"/>
    </w:rPr>
  </w:style>
  <w:style w:type="paragraph" w:customStyle="1" w:styleId="xl40">
    <w:name w:val="xl40"/>
    <w:basedOn w:val="a3"/>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ableContents">
    <w:name w:val="Table Contents"/>
    <w:basedOn w:val="ac"/>
    <w:qFormat/>
    <w:pPr>
      <w:suppressAutoHyphens/>
      <w:jc w:val="left"/>
    </w:pPr>
    <w:rPr>
      <w:rFonts w:ascii="Times New Roman" w:eastAsia="Times New Roman"/>
      <w:kern w:val="0"/>
      <w:sz w:val="24"/>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ItemStepinTable">
    <w:name w:val="Item Step in Table"/>
    <w:qFormat/>
    <w:pPr>
      <w:numPr>
        <w:numId w:val="9"/>
      </w:numPr>
      <w:tabs>
        <w:tab w:val="left" w:pos="397"/>
      </w:tabs>
      <w:spacing w:before="40" w:after="40"/>
      <w:jc w:val="both"/>
    </w:pPr>
    <w:rPr>
      <w:rFonts w:ascii="Arial" w:hAnsi="Arial"/>
      <w:sz w:val="18"/>
    </w:rPr>
  </w:style>
  <w:style w:type="paragraph" w:customStyle="1" w:styleId="ItemList">
    <w:name w:val="Item List"/>
    <w:qFormat/>
    <w:pPr>
      <w:numPr>
        <w:numId w:val="10"/>
      </w:numPr>
      <w:spacing w:line="300" w:lineRule="auto"/>
      <w:jc w:val="both"/>
    </w:pPr>
    <w:rPr>
      <w:rFonts w:ascii="Arial" w:hAnsi="Arial"/>
      <w:sz w:val="21"/>
    </w:rPr>
  </w:style>
  <w:style w:type="paragraph" w:customStyle="1" w:styleId="Title-Revision">
    <w:name w:val="Title - Revision"/>
    <w:basedOn w:val="af7"/>
    <w:qFormat/>
    <w:pPr>
      <w:spacing w:before="720"/>
    </w:p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ffd">
    <w:name w:val="af"/>
    <w:basedOn w:val="a3"/>
    <w:qFormat/>
    <w:pPr>
      <w:widowControl/>
      <w:spacing w:line="300" w:lineRule="atLeast"/>
      <w:jc w:val="left"/>
    </w:pPr>
    <w:rPr>
      <w:rFonts w:ascii="宋体" w:hAnsi="宋体"/>
      <w:kern w:val="0"/>
      <w:sz w:val="18"/>
    </w:rPr>
  </w:style>
  <w:style w:type="paragraph" w:customStyle="1" w:styleId="19">
    <w:name w:val="正文1"/>
    <w:basedOn w:val="a3"/>
    <w:qFormat/>
    <w:pPr>
      <w:spacing w:line="300" w:lineRule="auto"/>
      <w:ind w:firstLineChars="200" w:firstLine="200"/>
    </w:pPr>
    <w:rPr>
      <w:sz w:val="24"/>
    </w:rPr>
  </w:style>
  <w:style w:type="paragraph" w:customStyle="1" w:styleId="afffe">
    <w:name w:val="一级条标题"/>
    <w:basedOn w:val="a"/>
    <w:next w:val="aff8"/>
    <w:qFormat/>
    <w:pPr>
      <w:numPr>
        <w:numId w:val="0"/>
      </w:numPr>
      <w:spacing w:beforeLines="0" w:before="0" w:afterLines="0" w:after="0"/>
      <w:ind w:left="525"/>
      <w:outlineLvl w:val="2"/>
    </w:pPr>
    <w:rPr>
      <w:sz w:val="21"/>
    </w:rPr>
  </w:style>
  <w:style w:type="paragraph" w:customStyle="1" w:styleId="a">
    <w:name w:val="章标题"/>
    <w:next w:val="a3"/>
    <w:qFormat/>
    <w:pPr>
      <w:numPr>
        <w:ilvl w:val="1"/>
        <w:numId w:val="9"/>
      </w:numPr>
      <w:spacing w:beforeLines="50" w:before="156" w:afterLines="50" w:after="156"/>
      <w:ind w:left="0"/>
      <w:jc w:val="both"/>
      <w:outlineLvl w:val="1"/>
    </w:pPr>
    <w:rPr>
      <w:rFonts w:ascii="黑体" w:eastAsia="黑体"/>
      <w:sz w:val="24"/>
    </w:rPr>
  </w:style>
  <w:style w:type="paragraph" w:customStyle="1" w:styleId="Char7">
    <w:name w:val="正文格式 Char"/>
    <w:basedOn w:val="a3"/>
    <w:qFormat/>
    <w:pPr>
      <w:widowControl/>
      <w:adjustRightInd w:val="0"/>
      <w:spacing w:line="440" w:lineRule="atLeast"/>
      <w:ind w:firstLine="510"/>
      <w:textAlignment w:val="baseline"/>
    </w:pPr>
    <w:rPr>
      <w:kern w:val="0"/>
      <w:sz w:val="24"/>
    </w:rPr>
  </w:style>
  <w:style w:type="paragraph" w:customStyle="1" w:styleId="bt">
    <w:name w:val="bt"/>
    <w:basedOn w:val="a3"/>
    <w:next w:val="ac"/>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Title-Date">
    <w:name w:val="Title - Date"/>
    <w:basedOn w:val="af7"/>
    <w:next w:val="a3"/>
    <w:qFormat/>
    <w:pPr>
      <w:spacing w:before="240" w:after="720"/>
    </w:pPr>
    <w:rPr>
      <w:sz w:val="28"/>
    </w:rPr>
  </w:style>
  <w:style w:type="paragraph" w:customStyle="1" w:styleId="Style172">
    <w:name w:val="_Style 172"/>
    <w:qFormat/>
    <w:rPr>
      <w:kern w:val="2"/>
      <w:sz w:val="21"/>
    </w:rPr>
  </w:style>
  <w:style w:type="paragraph" w:customStyle="1" w:styleId="1a">
    <w:name w:val="1"/>
    <w:basedOn w:val="a3"/>
    <w:next w:val="af"/>
    <w:qFormat/>
    <w:rPr>
      <w:rFonts w:ascii="宋体" w:hAnsi="Courier New"/>
      <w:sz w:val="21"/>
    </w:rPr>
  </w:style>
  <w:style w:type="paragraph" w:customStyle="1" w:styleId="2c">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f">
    <w:name w:val="列表项目"/>
    <w:basedOn w:val="a3"/>
    <w:qFormat/>
    <w:pPr>
      <w:tabs>
        <w:tab w:val="left" w:pos="420"/>
      </w:tabs>
      <w:spacing w:line="288" w:lineRule="auto"/>
      <w:ind w:leftChars="200" w:left="840" w:hangingChars="200" w:hanging="420"/>
    </w:pPr>
    <w:rPr>
      <w:sz w:val="21"/>
    </w:rPr>
  </w:style>
  <w:style w:type="paragraph" w:customStyle="1" w:styleId="affff0">
    <w:name w:val="_"/>
    <w:basedOn w:val="a3"/>
    <w:qFormat/>
    <w:pPr>
      <w:adjustRightInd w:val="0"/>
      <w:spacing w:line="360" w:lineRule="auto"/>
      <w:ind w:left="480" w:firstLineChars="200" w:firstLine="200"/>
      <w:textAlignment w:val="baseline"/>
    </w:pPr>
    <w:rPr>
      <w:kern w:val="0"/>
      <w:sz w:val="24"/>
    </w:rPr>
  </w:style>
  <w:style w:type="paragraph" w:customStyle="1" w:styleId="affff1">
    <w:name w:val="编号正文"/>
    <w:basedOn w:val="afffc"/>
    <w:qFormat/>
    <w:pPr>
      <w:snapToGrid/>
      <w:spacing w:line="360" w:lineRule="auto"/>
      <w:ind w:left="1407" w:hanging="1047"/>
      <w:jc w:val="left"/>
    </w:pPr>
    <w:rPr>
      <w:rFonts w:eastAsia="仿宋_GB2312"/>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20">
    <w:name w:val="Char2"/>
    <w:basedOn w:val="a3"/>
    <w:qFormat/>
    <w:pPr>
      <w:spacing w:line="240" w:lineRule="atLeast"/>
      <w:ind w:left="420" w:firstLine="420"/>
    </w:pPr>
    <w:rPr>
      <w:kern w:val="0"/>
      <w:sz w:val="21"/>
    </w:rPr>
  </w:style>
  <w:style w:type="paragraph" w:customStyle="1" w:styleId="1b">
    <w:name w:val="1.正文"/>
    <w:basedOn w:val="a3"/>
    <w:qFormat/>
    <w:pPr>
      <w:spacing w:line="360" w:lineRule="auto"/>
      <w:ind w:leftChars="225" w:left="540" w:firstLineChars="225" w:firstLine="540"/>
    </w:pPr>
    <w:rPr>
      <w:sz w:val="24"/>
    </w:rPr>
  </w:style>
  <w:style w:type="paragraph" w:customStyle="1" w:styleId="a1">
    <w:name w:val="首行缩进"/>
    <w:basedOn w:val="a3"/>
    <w:qFormat/>
    <w:pPr>
      <w:numPr>
        <w:numId w:val="11"/>
      </w:numPr>
      <w:spacing w:line="360" w:lineRule="auto"/>
    </w:pPr>
    <w:rPr>
      <w:rFonts w:eastAsia="仿宋_GB2312"/>
    </w:rPr>
  </w:style>
  <w:style w:type="paragraph" w:customStyle="1" w:styleId="CharCharCharChar0">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210">
    <w:name w:val="正文文本 21"/>
    <w:basedOn w:val="a3"/>
    <w:qFormat/>
    <w:pPr>
      <w:adjustRightInd w:val="0"/>
      <w:spacing w:before="120" w:line="360" w:lineRule="auto"/>
      <w:ind w:firstLine="480"/>
      <w:textAlignment w:val="baseline"/>
    </w:pPr>
    <w:rPr>
      <w:sz w:val="24"/>
    </w:rPr>
  </w:style>
  <w:style w:type="paragraph" w:customStyle="1" w:styleId="affff2">
    <w:name w:val="正文格式"/>
    <w:basedOn w:val="a3"/>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f3">
    <w:name w:val="表头样式"/>
    <w:basedOn w:val="a3"/>
    <w:qFormat/>
    <w:pPr>
      <w:autoSpaceDE w:val="0"/>
      <w:autoSpaceDN w:val="0"/>
      <w:adjustRightInd w:val="0"/>
      <w:spacing w:line="360" w:lineRule="auto"/>
      <w:jc w:val="left"/>
    </w:pPr>
    <w:rPr>
      <w:b/>
      <w:kern w:val="0"/>
      <w:sz w:val="21"/>
    </w:rPr>
  </w:style>
  <w:style w:type="paragraph" w:customStyle="1" w:styleId="CSS1Char">
    <w:name w:val="CSS1级正文 Char"/>
    <w:basedOn w:val="ac"/>
    <w:qFormat/>
    <w:pPr>
      <w:adjustRightInd w:val="0"/>
      <w:snapToGrid w:val="0"/>
      <w:spacing w:line="360" w:lineRule="auto"/>
      <w:ind w:firstLine="480"/>
    </w:pPr>
    <w:rPr>
      <w:rFonts w:ascii="Times New Roman" w:eastAsia="宋体"/>
      <w:sz w:val="24"/>
    </w:rPr>
  </w:style>
  <w:style w:type="paragraph" w:customStyle="1" w:styleId="affff4">
    <w:name w:val="二级条标题"/>
    <w:basedOn w:val="afffe"/>
    <w:next w:val="aff8"/>
    <w:qFormat/>
    <w:pPr>
      <w:ind w:left="840"/>
      <w:outlineLvl w:val="3"/>
    </w:pPr>
  </w:style>
  <w:style w:type="paragraph" w:customStyle="1" w:styleId="affff5">
    <w:name w:val="内容标题"/>
    <w:basedOn w:val="a9"/>
    <w:qFormat/>
    <w:rPr>
      <w:rFonts w:ascii="Tahoma" w:hAnsi="Tahoma"/>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TableDescription">
    <w:name w:val="Table Description"/>
    <w:next w:val="a3"/>
    <w:qFormat/>
    <w:pPr>
      <w:keepNext/>
      <w:snapToGrid w:val="0"/>
      <w:spacing w:before="160" w:after="80"/>
      <w:ind w:left="1134"/>
      <w:jc w:val="center"/>
    </w:pPr>
    <w:rPr>
      <w:rFonts w:ascii="Arial" w:eastAsia="黑体" w:hAnsi="Arial"/>
      <w:sz w:val="18"/>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affff6">
    <w:name w:val="表格文本"/>
    <w:qFormat/>
    <w:pPr>
      <w:tabs>
        <w:tab w:val="decimal" w:pos="0"/>
      </w:tabs>
    </w:pPr>
    <w:rPr>
      <w:rFonts w:ascii="Arial" w:hAnsi="Arial"/>
      <w:sz w:val="21"/>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f7">
    <w:name w:val="样式 宋体 五号 行距: 单倍行距"/>
    <w:basedOn w:val="a3"/>
    <w:qFormat/>
    <w:pPr>
      <w:adjustRightInd w:val="0"/>
      <w:jc w:val="left"/>
    </w:pPr>
    <w:rPr>
      <w:rFonts w:ascii="宋体" w:hAnsi="宋体"/>
      <w:kern w:val="0"/>
      <w:sz w:val="21"/>
    </w:rPr>
  </w:style>
  <w:style w:type="paragraph" w:customStyle="1" w:styleId="211">
    <w:name w:val="正文文本缩进 21"/>
    <w:basedOn w:val="a3"/>
    <w:qFormat/>
    <w:pPr>
      <w:adjustRightInd w:val="0"/>
      <w:spacing w:before="120"/>
      <w:ind w:firstLine="420"/>
      <w:textAlignment w:val="baseline"/>
    </w:pPr>
    <w:rPr>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affff8">
    <w:name w:val="图例"/>
    <w:basedOn w:val="a3"/>
    <w:qFormat/>
    <w:pPr>
      <w:spacing w:before="120" w:after="120" w:line="360" w:lineRule="auto"/>
      <w:jc w:val="center"/>
    </w:pPr>
    <w:rPr>
      <w:rFonts w:eastAsia="仿宋_GB2312"/>
      <w:b/>
      <w:sz w:val="24"/>
    </w:rPr>
  </w:style>
  <w:style w:type="paragraph" w:customStyle="1" w:styleId="affff9">
    <w:name w:val="二级列表"/>
    <w:basedOn w:val="afff2"/>
    <w:next w:val="afff2"/>
    <w:qFormat/>
    <w:pPr>
      <w:tabs>
        <w:tab w:val="left" w:pos="2120"/>
      </w:tabs>
      <w:ind w:firstLineChars="0" w:firstLine="0"/>
    </w:pPr>
    <w:rPr>
      <w:b/>
    </w:rPr>
  </w:style>
  <w:style w:type="paragraph" w:customStyle="1" w:styleId="1c">
    <w:name w:val="列出段落1"/>
    <w:basedOn w:val="a3"/>
    <w:uiPriority w:val="1"/>
    <w:qFormat/>
    <w:pPr>
      <w:spacing w:before="190"/>
      <w:ind w:left="118" w:right="276" w:firstLine="638"/>
    </w:pPr>
  </w:style>
  <w:style w:type="character" w:customStyle="1" w:styleId="Char6">
    <w:name w:val="文字 Char"/>
    <w:link w:val="afffb"/>
    <w:qFormat/>
    <w:rPr>
      <w:rFonts w:ascii="宋体"/>
      <w:kern w:val="2"/>
      <w:sz w:val="28"/>
    </w:rPr>
  </w:style>
  <w:style w:type="character" w:customStyle="1" w:styleId="CharChar11">
    <w:name w:val="Char Char11"/>
    <w:qFormat/>
    <w:rPr>
      <w:rFonts w:ascii="宋体"/>
      <w:kern w:val="2"/>
      <w:sz w:val="28"/>
    </w:rPr>
  </w:style>
  <w:style w:type="character" w:customStyle="1" w:styleId="CharChar7">
    <w:name w:val="Char Char7"/>
    <w:qFormat/>
    <w:rPr>
      <w:rFonts w:ascii="宋体" w:eastAsia="宋体" w:hAnsi="宋体"/>
      <w:kern w:val="2"/>
      <w:sz w:val="28"/>
    </w:rPr>
  </w:style>
  <w:style w:type="character" w:customStyle="1" w:styleId="Char8">
    <w:name w:val="正文 + 三号 Char"/>
    <w:qFormat/>
    <w:rPr>
      <w:rFonts w:eastAsia="宋体"/>
      <w:kern w:val="2"/>
      <w:sz w:val="21"/>
      <w:lang w:val="en-US" w:eastAsia="zh-CN"/>
    </w:rPr>
  </w:style>
  <w:style w:type="character" w:customStyle="1" w:styleId="2Char">
    <w:name w:val="标题 2 Char"/>
    <w:link w:val="23"/>
    <w:qFormat/>
    <w:rPr>
      <w:rFonts w:ascii="Arial" w:eastAsia="黑体" w:hAnsi="Arial"/>
      <w:b/>
      <w:kern w:val="2"/>
      <w:sz w:val="32"/>
    </w:rPr>
  </w:style>
  <w:style w:type="character" w:customStyle="1" w:styleId="110">
    <w:name w:val="未命名11"/>
    <w:qFormat/>
    <w:rPr>
      <w:color w:val="77FFFF"/>
      <w:sz w:val="24"/>
    </w:rPr>
  </w:style>
  <w:style w:type="character" w:customStyle="1" w:styleId="2Char1">
    <w:name w:val="正文文本缩进 2 Char1"/>
    <w:link w:val="25"/>
    <w:qFormat/>
    <w:rPr>
      <w:kern w:val="2"/>
      <w:sz w:val="28"/>
    </w:rPr>
  </w:style>
  <w:style w:type="character" w:customStyle="1" w:styleId="content-white1">
    <w:name w:val="content-white1"/>
    <w:qFormat/>
    <w:rPr>
      <w:rFonts w:ascii="_x000B__x000C_" w:hAnsi="_x000B__x000C_"/>
      <w:color w:val="auto"/>
      <w:sz w:val="18"/>
      <w:u w:val="none"/>
    </w:rPr>
  </w:style>
  <w:style w:type="character" w:customStyle="1" w:styleId="font1">
    <w:name w:val="font1"/>
    <w:qFormat/>
    <w:rPr>
      <w:color w:val="000000"/>
      <w:sz w:val="18"/>
    </w:rPr>
  </w:style>
  <w:style w:type="character" w:customStyle="1" w:styleId="CharChar3">
    <w:name w:val="Char Char3"/>
    <w:qFormat/>
    <w:rPr>
      <w:rFonts w:eastAsia="宋体"/>
      <w:kern w:val="2"/>
      <w:sz w:val="18"/>
      <w:lang w:val="en-US" w:eastAsia="zh-CN"/>
    </w:rPr>
  </w:style>
  <w:style w:type="character" w:customStyle="1" w:styleId="Char1">
    <w:name w:val="日期 Char"/>
    <w:link w:val="af0"/>
    <w:qFormat/>
    <w:rPr>
      <w:kern w:val="2"/>
      <w:sz w:val="28"/>
    </w:rPr>
  </w:style>
  <w:style w:type="character" w:customStyle="1" w:styleId="074Char1">
    <w:name w:val="标书正文:  0.74 厘米 Char1"/>
    <w:qFormat/>
    <w:rPr>
      <w:rFonts w:eastAsia="宋体"/>
      <w:kern w:val="2"/>
      <w:sz w:val="24"/>
      <w:lang w:val="en-US" w:eastAsia="zh-CN"/>
    </w:rPr>
  </w:style>
  <w:style w:type="character" w:customStyle="1" w:styleId="Char">
    <w:name w:val="批注文字 Char"/>
    <w:link w:val="ab"/>
    <w:qFormat/>
    <w:rPr>
      <w:sz w:val="24"/>
    </w:rPr>
  </w:style>
  <w:style w:type="character" w:customStyle="1" w:styleId="crowed11">
    <w:name w:val="crowed11"/>
    <w:qFormat/>
    <w:rPr>
      <w:rFonts w:ascii="_x000B__x000C_" w:hAnsi="_x000B__x000C_" w:hint="default"/>
      <w:sz w:val="24"/>
    </w:rPr>
  </w:style>
  <w:style w:type="character" w:customStyle="1" w:styleId="v151">
    <w:name w:val="v151"/>
    <w:qFormat/>
    <w:rPr>
      <w:sz w:val="18"/>
    </w:rPr>
  </w:style>
  <w:style w:type="character" w:customStyle="1" w:styleId="CharChar2">
    <w:name w:val="Char Char2"/>
    <w:qFormat/>
    <w:rPr>
      <w:rFonts w:eastAsia="宋体"/>
      <w:kern w:val="2"/>
      <w:sz w:val="18"/>
      <w:lang w:val="en-US" w:eastAsia="zh-CN"/>
    </w:rPr>
  </w:style>
  <w:style w:type="character" w:customStyle="1" w:styleId="CharChar6">
    <w:name w:val="Char Char6"/>
    <w:qFormat/>
    <w:rPr>
      <w:rFonts w:ascii="仿宋_GB2312" w:eastAsia="仿宋_GB2312"/>
      <w:kern w:val="2"/>
      <w:sz w:val="32"/>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H2Char">
    <w:name w:val="H2 Char"/>
    <w:qFormat/>
    <w:rPr>
      <w:rFonts w:ascii="Arial" w:eastAsia="宋体" w:hAnsi="Arial"/>
      <w:kern w:val="2"/>
      <w:sz w:val="28"/>
      <w:lang w:val="en-US" w:eastAsia="zh-CN"/>
    </w:rPr>
  </w:style>
  <w:style w:type="character" w:customStyle="1" w:styleId="top-det1">
    <w:name w:val="top-det1"/>
    <w:qFormat/>
    <w:rPr>
      <w:b/>
      <w:color w:val="000000"/>
    </w:rPr>
  </w:style>
  <w:style w:type="character" w:customStyle="1" w:styleId="3Char">
    <w:name w:val="标题 3 Char"/>
    <w:qFormat/>
    <w:rPr>
      <w:rFonts w:eastAsia="宋体"/>
      <w:b/>
      <w:kern w:val="2"/>
      <w:sz w:val="32"/>
      <w:lang w:val="en-US" w:eastAsia="zh-CN"/>
    </w:rPr>
  </w:style>
  <w:style w:type="character" w:customStyle="1" w:styleId="TableTextChar">
    <w:name w:val="Table Text Char"/>
    <w:link w:val="TableText0"/>
    <w:qFormat/>
    <w:rPr>
      <w:rFonts w:ascii="Arial" w:hAnsi="Arial"/>
      <w:kern w:val="2"/>
      <w:sz w:val="18"/>
      <w:lang w:val="en-US" w:eastAsia="zh-CN" w:bidi="ar-SA"/>
    </w:rPr>
  </w:style>
  <w:style w:type="character" w:customStyle="1" w:styleId="Char0">
    <w:name w:val="正文文本缩进 Char"/>
    <w:link w:val="ad"/>
    <w:qFormat/>
    <w:rPr>
      <w:kern w:val="2"/>
      <w:sz w:val="44"/>
    </w:rPr>
  </w:style>
  <w:style w:type="character" w:customStyle="1" w:styleId="titleemph1">
    <w:name w:val="title_emph1"/>
    <w:qFormat/>
    <w:rPr>
      <w:rFonts w:ascii="Arial" w:hAnsi="Arial" w:hint="default"/>
      <w:b/>
      <w:sz w:val="20"/>
    </w:rPr>
  </w:style>
  <w:style w:type="character" w:customStyle="1" w:styleId="Char2">
    <w:name w:val="脚注文本 Char"/>
    <w:link w:val="af4"/>
    <w:qFormat/>
    <w:rPr>
      <w:kern w:val="2"/>
      <w:sz w:val="18"/>
    </w:rPr>
  </w:style>
  <w:style w:type="character" w:customStyle="1" w:styleId="Char3">
    <w:name w:val="批注主题 Char"/>
    <w:basedOn w:val="Char"/>
    <w:link w:val="af8"/>
    <w:qFormat/>
    <w:rPr>
      <w:sz w:val="24"/>
    </w:rPr>
  </w:style>
  <w:style w:type="character" w:customStyle="1" w:styleId="2Char0">
    <w:name w:val="正文首行缩进 2 Char"/>
    <w:basedOn w:val="Char0"/>
    <w:link w:val="29"/>
    <w:qFormat/>
    <w:rPr>
      <w:kern w:val="2"/>
      <w:sz w:val="44"/>
    </w:rPr>
  </w:style>
  <w:style w:type="character" w:customStyle="1" w:styleId="CharChar4">
    <w:name w:val="Char Char4"/>
    <w:qFormat/>
    <w:rPr>
      <w:rFonts w:eastAsia="宋体"/>
      <w:b/>
      <w:kern w:val="2"/>
      <w:sz w:val="21"/>
      <w:lang w:val="en-US" w:eastAsia="zh-CN"/>
    </w:rPr>
  </w:style>
  <w:style w:type="character" w:customStyle="1" w:styleId="TableTextChar1Char">
    <w:name w:val="Table Text Char1 Char"/>
    <w:qFormat/>
    <w:rPr>
      <w:rFonts w:ascii="Arial" w:hAnsi="Arial"/>
      <w:kern w:val="2"/>
      <w:sz w:val="18"/>
      <w:lang w:val="en-US" w:eastAsia="zh-CN" w:bidi="ar-SA"/>
    </w:rPr>
  </w:style>
  <w:style w:type="character" w:customStyle="1" w:styleId="CharChar5">
    <w:name w:val="Char Char5"/>
    <w:qFormat/>
    <w:rPr>
      <w:rFonts w:ascii="Arial" w:eastAsia="宋体" w:hAnsi="Arial"/>
      <w:b/>
      <w:smallCaps/>
      <w:kern w:val="28"/>
      <w:sz w:val="36"/>
      <w:lang w:val="en-US" w:eastAsia="en-US"/>
    </w:rPr>
  </w:style>
  <w:style w:type="character" w:customStyle="1" w:styleId="affffa">
    <w:name w:val="样式 宋体"/>
    <w:qFormat/>
    <w:rPr>
      <w:rFonts w:ascii="宋体" w:eastAsia="宋体" w:hAnsi="宋体"/>
      <w:sz w:val="28"/>
    </w:rPr>
  </w:style>
  <w:style w:type="character" w:customStyle="1" w:styleId="3Char1">
    <w:name w:val="标题 3 Char1"/>
    <w:link w:val="30"/>
    <w:qFormat/>
    <w:rPr>
      <w:rFonts w:eastAsia="宋体"/>
      <w:b/>
      <w:kern w:val="2"/>
      <w:sz w:val="32"/>
      <w:lang w:val="en-US" w:eastAsia="zh-CN"/>
    </w:rPr>
  </w:style>
  <w:style w:type="character" w:customStyle="1" w:styleId="CharChar">
    <w:name w:val="Char Char"/>
    <w:qFormat/>
    <w:rPr>
      <w:rFonts w:ascii="宋体" w:eastAsia="宋体" w:hAnsi="宋体"/>
      <w:kern w:val="2"/>
      <w:sz w:val="24"/>
      <w:lang w:val="en-US" w:eastAsia="zh-CN" w:bidi="ar-SA"/>
    </w:rPr>
  </w:style>
  <w:style w:type="character" w:customStyle="1" w:styleId="Char9">
    <w:name w:val="小 Char"/>
    <w:qFormat/>
    <w:rPr>
      <w:rFonts w:ascii="宋体" w:eastAsia="宋体" w:hAnsi="Courier New"/>
      <w:kern w:val="2"/>
      <w:sz w:val="21"/>
      <w:lang w:val="en-US" w:eastAsia="zh-CN" w:bidi="ar-SA"/>
    </w:rPr>
  </w:style>
  <w:style w:type="character" w:customStyle="1" w:styleId="2Char2">
    <w:name w:val="正文文本缩进 2 Char"/>
    <w:qFormat/>
    <w:rPr>
      <w:kern w:val="2"/>
      <w:sz w:val="28"/>
    </w:rPr>
  </w:style>
  <w:style w:type="paragraph" w:customStyle="1" w:styleId="affffb">
    <w:name w:val="表格"/>
    <w:basedOn w:val="a3"/>
    <w:qFormat/>
    <w:pPr>
      <w:widowControl/>
      <w:adjustRightInd w:val="0"/>
      <w:snapToGrid w:val="0"/>
      <w:spacing w:after="200"/>
      <w:jc w:val="center"/>
    </w:pPr>
    <w:rPr>
      <w:rFonts w:ascii="仿宋" w:eastAsia="仿宋" w:hAnsi="仿宋"/>
      <w:kern w:val="0"/>
    </w:rPr>
  </w:style>
  <w:style w:type="paragraph" w:customStyle="1" w:styleId="1d">
    <w:name w:val="列表段落1"/>
    <w:basedOn w:val="a3"/>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Number"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23"/>
    <w:qFormat/>
    <w:pPr>
      <w:widowControl w:val="0"/>
      <w:jc w:val="both"/>
    </w:pPr>
    <w:rPr>
      <w:kern w:val="2"/>
      <w:sz w:val="28"/>
    </w:rPr>
  </w:style>
  <w:style w:type="paragraph" w:styleId="1">
    <w:name w:val="heading 1"/>
    <w:basedOn w:val="a3"/>
    <w:next w:val="a3"/>
    <w:qFormat/>
    <w:pPr>
      <w:keepNext/>
      <w:snapToGrid w:val="0"/>
      <w:spacing w:line="360" w:lineRule="atLeast"/>
      <w:outlineLvl w:val="0"/>
    </w:pPr>
    <w:rPr>
      <w:rFonts w:ascii="宋体"/>
    </w:rPr>
  </w:style>
  <w:style w:type="paragraph" w:styleId="23">
    <w:name w:val="heading 2"/>
    <w:basedOn w:val="a3"/>
    <w:next w:val="a3"/>
    <w:link w:val="2Char"/>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Char1"/>
    <w:qFormat/>
    <w:pPr>
      <w:keepNext/>
      <w:keepLines/>
      <w:spacing w:before="260" w:after="260" w:line="413" w:lineRule="auto"/>
      <w:outlineLvl w:val="2"/>
    </w:pPr>
    <w:rPr>
      <w:b/>
      <w:sz w:val="32"/>
    </w:rPr>
  </w:style>
  <w:style w:type="paragraph" w:styleId="4">
    <w:name w:val="heading 4"/>
    <w:basedOn w:val="a3"/>
    <w:next w:val="a3"/>
    <w:qFormat/>
    <w:pPr>
      <w:keepNext/>
      <w:keepLines/>
      <w:spacing w:before="280" w:after="290" w:line="372" w:lineRule="auto"/>
      <w:outlineLvl w:val="3"/>
    </w:pPr>
    <w:rPr>
      <w:rFonts w:ascii="Arial" w:eastAsia="黑体" w:hAnsi="Arial"/>
      <w:b/>
    </w:rPr>
  </w:style>
  <w:style w:type="paragraph" w:styleId="5">
    <w:name w:val="heading 5"/>
    <w:basedOn w:val="a3"/>
    <w:next w:val="a3"/>
    <w:qFormat/>
    <w:pPr>
      <w:keepNext/>
      <w:keepLines/>
      <w:tabs>
        <w:tab w:val="left" w:pos="2551"/>
      </w:tabs>
      <w:spacing w:before="280" w:after="290" w:line="372" w:lineRule="auto"/>
      <w:ind w:left="2551" w:hanging="850"/>
      <w:outlineLvl w:val="4"/>
    </w:pPr>
    <w:rPr>
      <w:b/>
    </w:rPr>
  </w:style>
  <w:style w:type="paragraph" w:styleId="6">
    <w:name w:val="heading 6"/>
    <w:basedOn w:val="a3"/>
    <w:next w:val="a3"/>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pPr>
      <w:adjustRightInd w:val="0"/>
      <w:snapToGrid w:val="0"/>
      <w:spacing w:line="360" w:lineRule="auto"/>
      <w:ind w:leftChars="400" w:left="100" w:hangingChars="200" w:hanging="200"/>
    </w:pPr>
    <w:rPr>
      <w:sz w:val="24"/>
    </w:rPr>
  </w:style>
  <w:style w:type="paragraph" w:styleId="70">
    <w:name w:val="toc 7"/>
    <w:basedOn w:val="a3"/>
    <w:next w:val="a3"/>
    <w:qFormat/>
    <w:pPr>
      <w:ind w:leftChars="1200" w:left="2520"/>
    </w:p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pPr>
      <w:adjustRightInd w:val="0"/>
      <w:snapToGrid w:val="0"/>
      <w:spacing w:line="360" w:lineRule="auto"/>
      <w:ind w:firstLine="420"/>
    </w:pPr>
    <w:rPr>
      <w:sz w:val="24"/>
    </w:rPr>
  </w:style>
  <w:style w:type="paragraph" w:styleId="a8">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qFormat/>
    <w:pPr>
      <w:shd w:val="clear" w:color="auto" w:fill="000080"/>
    </w:pPr>
  </w:style>
  <w:style w:type="paragraph" w:styleId="aa">
    <w:name w:val="toa heading"/>
    <w:basedOn w:val="a3"/>
    <w:next w:val="a3"/>
    <w:qFormat/>
    <w:pPr>
      <w:spacing w:before="120"/>
    </w:pPr>
    <w:rPr>
      <w:rFonts w:ascii="Arial" w:hAnsi="Arial"/>
      <w:sz w:val="24"/>
    </w:rPr>
  </w:style>
  <w:style w:type="paragraph" w:styleId="ab">
    <w:name w:val="annotation text"/>
    <w:basedOn w:val="a3"/>
    <w:link w:val="Char"/>
    <w:qFormat/>
    <w:pPr>
      <w:adjustRightInd w:val="0"/>
      <w:spacing w:line="360" w:lineRule="atLeast"/>
      <w:jc w:val="left"/>
      <w:textAlignment w:val="baseline"/>
    </w:pPr>
    <w:rPr>
      <w:kern w:val="0"/>
      <w:sz w:val="24"/>
    </w:rPr>
  </w:style>
  <w:style w:type="paragraph" w:styleId="32">
    <w:name w:val="Body Text 3"/>
    <w:basedOn w:val="a3"/>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c">
    <w:name w:val="Body Text"/>
    <w:basedOn w:val="a3"/>
    <w:qFormat/>
    <w:rPr>
      <w:rFonts w:ascii="仿宋_GB2312" w:eastAsia="仿宋_GB2312"/>
      <w:sz w:val="32"/>
    </w:rPr>
  </w:style>
  <w:style w:type="paragraph" w:styleId="ad">
    <w:name w:val="Body Text Indent"/>
    <w:basedOn w:val="a3"/>
    <w:link w:val="Char0"/>
    <w:qFormat/>
    <w:pPr>
      <w:spacing w:line="700" w:lineRule="exact"/>
      <w:ind w:left="960"/>
    </w:pPr>
    <w:rPr>
      <w:sz w:val="44"/>
    </w:rPr>
  </w:style>
  <w:style w:type="paragraph" w:styleId="33">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e">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4">
    <w:name w:val="toc 3"/>
    <w:basedOn w:val="a3"/>
    <w:next w:val="a3"/>
    <w:uiPriority w:val="39"/>
    <w:qFormat/>
    <w:pPr>
      <w:ind w:leftChars="400" w:left="840"/>
    </w:pPr>
  </w:style>
  <w:style w:type="paragraph" w:styleId="af">
    <w:name w:val="Plain Text"/>
    <w:basedOn w:val="a3"/>
    <w:qFormat/>
    <w:rPr>
      <w:rFonts w:ascii="宋体" w:hAnsi="Courier New"/>
      <w:sz w:val="21"/>
    </w:rPr>
  </w:style>
  <w:style w:type="paragraph" w:styleId="80">
    <w:name w:val="toc 8"/>
    <w:basedOn w:val="a3"/>
    <w:next w:val="a3"/>
    <w:qFormat/>
    <w:pPr>
      <w:ind w:leftChars="1400" w:left="2940"/>
    </w:pPr>
  </w:style>
  <w:style w:type="paragraph" w:styleId="af0">
    <w:name w:val="Date"/>
    <w:basedOn w:val="a3"/>
    <w:next w:val="a3"/>
    <w:link w:val="Char1"/>
    <w:qFormat/>
  </w:style>
  <w:style w:type="paragraph" w:styleId="25">
    <w:name w:val="Body Text Indent 2"/>
    <w:basedOn w:val="a3"/>
    <w:link w:val="2Char1"/>
    <w:qFormat/>
    <w:pPr>
      <w:snapToGrid w:val="0"/>
      <w:spacing w:line="560" w:lineRule="atLeast"/>
      <w:ind w:firstLine="540"/>
    </w:pPr>
  </w:style>
  <w:style w:type="paragraph" w:styleId="af1">
    <w:name w:val="Balloon Text"/>
    <w:basedOn w:val="a3"/>
    <w:qFormat/>
    <w:rPr>
      <w:sz w:val="18"/>
    </w:rPr>
  </w:style>
  <w:style w:type="paragraph" w:styleId="af2">
    <w:name w:val="footer"/>
    <w:basedOn w:val="a3"/>
    <w:qFormat/>
    <w:pPr>
      <w:tabs>
        <w:tab w:val="center" w:pos="4153"/>
        <w:tab w:val="right" w:pos="8306"/>
      </w:tabs>
      <w:snapToGrid w:val="0"/>
      <w:jc w:val="left"/>
    </w:pPr>
    <w:rPr>
      <w:sz w:val="18"/>
    </w:rPr>
  </w:style>
  <w:style w:type="paragraph" w:styleId="af3">
    <w:name w:val="header"/>
    <w:basedOn w:val="a3"/>
    <w:qFormat/>
    <w:pPr>
      <w:pBdr>
        <w:bottom w:val="single" w:sz="6" w:space="1" w:color="auto"/>
      </w:pBdr>
      <w:tabs>
        <w:tab w:val="center" w:pos="4153"/>
        <w:tab w:val="right" w:pos="8306"/>
      </w:tabs>
      <w:snapToGrid w:val="0"/>
      <w:jc w:val="center"/>
    </w:pPr>
    <w:rPr>
      <w:sz w:val="18"/>
    </w:rPr>
  </w:style>
  <w:style w:type="paragraph" w:styleId="10">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4">
    <w:name w:val="footnote text"/>
    <w:basedOn w:val="a3"/>
    <w:link w:val="Char2"/>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qFormat/>
    <w:pPr>
      <w:spacing w:line="360" w:lineRule="auto"/>
      <w:ind w:firstLine="632"/>
    </w:pPr>
    <w:rPr>
      <w:rFonts w:ascii="黑体" w:eastAsia="黑体"/>
    </w:rPr>
  </w:style>
  <w:style w:type="paragraph" w:styleId="af5">
    <w:name w:val="table of figures"/>
    <w:basedOn w:val="a3"/>
    <w:next w:val="a3"/>
    <w:qFormat/>
    <w:pPr>
      <w:tabs>
        <w:tab w:val="right" w:leader="dot" w:pos="8640"/>
      </w:tabs>
      <w:spacing w:line="360" w:lineRule="auto"/>
      <w:ind w:left="400" w:hanging="400"/>
    </w:pPr>
    <w:rPr>
      <w:sz w:val="24"/>
    </w:rPr>
  </w:style>
  <w:style w:type="paragraph" w:styleId="26">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7">
    <w:name w:val="Body Text 2"/>
    <w:basedOn w:val="a3"/>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8">
    <w:name w:val="List Continue 2"/>
    <w:basedOn w:val="a3"/>
    <w:qFormat/>
    <w:pPr>
      <w:adjustRightInd w:val="0"/>
      <w:snapToGrid w:val="0"/>
      <w:spacing w:after="120" w:line="360" w:lineRule="auto"/>
      <w:ind w:leftChars="400" w:left="840"/>
    </w:pPr>
    <w:rPr>
      <w:sz w:val="24"/>
    </w:rPr>
  </w:style>
  <w:style w:type="paragraph" w:styleId="af6">
    <w:name w:val="Normal (Web)"/>
    <w:basedOn w:val="a3"/>
    <w:uiPriority w:val="99"/>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sz w:val="21"/>
    </w:rPr>
  </w:style>
  <w:style w:type="paragraph" w:styleId="af7">
    <w:name w:val="Title"/>
    <w:basedOn w:val="a3"/>
    <w:qFormat/>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3"/>
    <w:qFormat/>
    <w:pPr>
      <w:adjustRightInd/>
      <w:spacing w:line="240" w:lineRule="auto"/>
      <w:textAlignment w:val="auto"/>
    </w:pPr>
  </w:style>
  <w:style w:type="paragraph" w:styleId="af9">
    <w:name w:val="Body Text First Indent"/>
    <w:basedOn w:val="ac"/>
    <w:qFormat/>
    <w:pPr>
      <w:spacing w:line="360" w:lineRule="auto"/>
      <w:ind w:firstLine="420"/>
    </w:pPr>
    <w:rPr>
      <w:rFonts w:ascii="宋体" w:hAnsi="宋体"/>
      <w:sz w:val="24"/>
    </w:rPr>
  </w:style>
  <w:style w:type="paragraph" w:styleId="29">
    <w:name w:val="Body Text First Indent 2"/>
    <w:basedOn w:val="ad"/>
    <w:link w:val="2Char0"/>
    <w:qFormat/>
    <w:pPr>
      <w:spacing w:after="120" w:line="240" w:lineRule="auto"/>
      <w:ind w:leftChars="200" w:left="420" w:firstLineChars="200" w:firstLine="420"/>
    </w:pPr>
  </w:style>
  <w:style w:type="table" w:styleId="afa">
    <w:name w:val="Table Grid"/>
    <w:basedOn w:val="a5"/>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Pr>
      <w:b/>
    </w:rPr>
  </w:style>
  <w:style w:type="character" w:styleId="afc">
    <w:name w:val="page number"/>
    <w:basedOn w:val="a4"/>
    <w:qFormat/>
  </w:style>
  <w:style w:type="character" w:styleId="afd">
    <w:name w:val="FollowedHyperlink"/>
    <w:qFormat/>
    <w:rPr>
      <w:color w:val="800080"/>
      <w:u w:val="single"/>
    </w:rPr>
  </w:style>
  <w:style w:type="character" w:styleId="afe">
    <w:name w:val="Emphasis"/>
    <w:qFormat/>
    <w:rPr>
      <w:i/>
    </w:rPr>
  </w:style>
  <w:style w:type="character" w:styleId="aff">
    <w:name w:val="Hyperlink"/>
    <w:uiPriority w:val="99"/>
    <w:qFormat/>
    <w:rPr>
      <w:color w:val="0000FF"/>
      <w:u w:val="single"/>
    </w:rPr>
  </w:style>
  <w:style w:type="character" w:styleId="aff0">
    <w:name w:val="annotation reference"/>
    <w:qFormat/>
    <w:rPr>
      <w:sz w:val="21"/>
      <w:szCs w:val="21"/>
    </w:rPr>
  </w:style>
  <w:style w:type="character" w:styleId="aff1">
    <w:name w:val="footnote reference"/>
    <w:qFormat/>
    <w:rPr>
      <w:position w:val="6"/>
      <w:sz w:val="14"/>
      <w:vertAlign w:val="superscript"/>
    </w:rPr>
  </w:style>
  <w:style w:type="paragraph" w:customStyle="1" w:styleId="aff2">
    <w:name w:val="表格文字"/>
    <w:basedOn w:val="a3"/>
    <w:qFormat/>
    <w:pPr>
      <w:spacing w:before="25" w:after="25"/>
      <w:jc w:val="left"/>
    </w:pPr>
    <w:rPr>
      <w:bCs/>
      <w:spacing w:val="10"/>
      <w:kern w:val="0"/>
      <w:sz w:val="24"/>
    </w:rPr>
  </w:style>
  <w:style w:type="paragraph" w:customStyle="1" w:styleId="320">
    <w:name w:val="标题3——2"/>
    <w:basedOn w:val="30"/>
    <w:next w:val="af9"/>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12">
    <w:name w:val="样式1"/>
    <w:basedOn w:val="4"/>
    <w:qFormat/>
    <w:pPr>
      <w:tabs>
        <w:tab w:val="left" w:pos="720"/>
      </w:tabs>
      <w:spacing w:before="500" w:after="260" w:line="560" w:lineRule="atLeast"/>
      <w:ind w:left="420" w:hanging="420"/>
    </w:pPr>
  </w:style>
  <w:style w:type="paragraph" w:customStyle="1" w:styleId="CharChar14CharChar">
    <w:name w:val="Char Char14 Char Char"/>
    <w:basedOn w:val="a3"/>
    <w:qFormat/>
    <w:rPr>
      <w:sz w:val="21"/>
      <w:szCs w:val="24"/>
    </w:rPr>
  </w:style>
  <w:style w:type="paragraph" w:customStyle="1" w:styleId="aff3">
    <w:name w:val="司法正文"/>
    <w:qFormat/>
    <w:pPr>
      <w:widowControl w:val="0"/>
      <w:ind w:firstLineChars="200" w:firstLine="200"/>
      <w:jc w:val="both"/>
    </w:pPr>
    <w:rPr>
      <w:rFonts w:eastAsia="仿宋_GB2312"/>
      <w:sz w:val="32"/>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2a">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aff4">
    <w:name w:val="简单回函地址"/>
    <w:basedOn w:val="a3"/>
    <w:qFormat/>
    <w:pPr>
      <w:adjustRightInd w:val="0"/>
      <w:snapToGrid w:val="0"/>
      <w:spacing w:line="360" w:lineRule="auto"/>
    </w:pPr>
    <w:rPr>
      <w:sz w:val="24"/>
    </w:rPr>
  </w:style>
  <w:style w:type="paragraph" w:customStyle="1" w:styleId="074">
    <w:name w:val="标书正文:  0.74 厘米"/>
    <w:basedOn w:val="a3"/>
    <w:qFormat/>
    <w:pPr>
      <w:snapToGrid w:val="0"/>
      <w:spacing w:line="360" w:lineRule="auto"/>
      <w:ind w:firstLine="420"/>
    </w:pPr>
    <w:rPr>
      <w:sz w:val="24"/>
    </w:rPr>
  </w:style>
  <w:style w:type="paragraph" w:customStyle="1" w:styleId="aff5">
    <w:name w:val="标准正文"/>
    <w:basedOn w:val="ad"/>
    <w:qFormat/>
    <w:pPr>
      <w:spacing w:before="60" w:after="60" w:line="360" w:lineRule="auto"/>
      <w:ind w:left="0" w:firstLine="482"/>
    </w:pPr>
    <w:rPr>
      <w:rFonts w:ascii="Arial" w:hAnsi="Arial"/>
      <w:sz w:val="24"/>
    </w:rPr>
  </w:style>
  <w:style w:type="paragraph" w:customStyle="1" w:styleId="CharCharCharCharChar">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412">
    <w:name w:val="样式 正文缩进正文（首行缩进两字）表正文正文非缩进特点标题4段1 + 首行缩进:  2 字符"/>
    <w:basedOn w:val="a7"/>
    <w:qFormat/>
    <w:pPr>
      <w:ind w:firstLineChars="200" w:firstLine="480"/>
    </w:pPr>
  </w:style>
  <w:style w:type="paragraph" w:customStyle="1" w:styleId="220">
    <w:name w:val="样式 样式 首行缩进:  2 字符 + 首行缩进:  2 字符"/>
    <w:basedOn w:val="a3"/>
    <w:qFormat/>
    <w:pPr>
      <w:numPr>
        <w:numId w:val="4"/>
      </w:numPr>
      <w:tabs>
        <w:tab w:val="clear" w:pos="1230"/>
      </w:tabs>
      <w:spacing w:line="360" w:lineRule="auto"/>
      <w:ind w:firstLineChars="200" w:firstLine="480"/>
    </w:pPr>
    <w:rPr>
      <w:sz w:val="24"/>
    </w:rPr>
  </w:style>
  <w:style w:type="paragraph" w:customStyle="1" w:styleId="22">
    <w:name w:val="样式 正文首行缩进 2 + 首行缩进:  2 字符"/>
    <w:basedOn w:val="a3"/>
    <w:qFormat/>
    <w:pPr>
      <w:numPr>
        <w:numId w:val="5"/>
      </w:numPr>
      <w:adjustRightInd w:val="0"/>
      <w:snapToGrid w:val="0"/>
      <w:spacing w:line="360" w:lineRule="auto"/>
    </w:pPr>
    <w:rPr>
      <w:rFonts w:ascii="Arial" w:hAnsi="Arial"/>
      <w:b/>
      <w:sz w:val="24"/>
    </w:rPr>
  </w:style>
  <w:style w:type="paragraph" w:customStyle="1" w:styleId="aff6">
    <w:name w:val="文章正文"/>
    <w:basedOn w:val="a3"/>
    <w:qFormat/>
    <w:pPr>
      <w:ind w:firstLineChars="200" w:firstLine="560"/>
    </w:pPr>
    <w:rPr>
      <w:rFonts w:ascii="仿宋_GB2312" w:eastAsia="仿宋_GB2312" w:hAnsi="宋体"/>
      <w:color w:val="000000"/>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7">
    <w:name w:val="正文（首行不缩进）"/>
    <w:basedOn w:val="a3"/>
    <w:qFormat/>
    <w:pPr>
      <w:autoSpaceDE w:val="0"/>
      <w:autoSpaceDN w:val="0"/>
      <w:adjustRightInd w:val="0"/>
      <w:spacing w:line="360" w:lineRule="auto"/>
      <w:jc w:val="left"/>
    </w:pPr>
    <w:rPr>
      <w:kern w:val="0"/>
      <w:sz w:val="21"/>
    </w:rPr>
  </w:style>
  <w:style w:type="paragraph" w:customStyle="1" w:styleId="aff8">
    <w:name w:val="段"/>
    <w:qFormat/>
    <w:pPr>
      <w:autoSpaceDE w:val="0"/>
      <w:autoSpaceDN w:val="0"/>
      <w:ind w:firstLineChars="200" w:firstLine="200"/>
      <w:jc w:val="both"/>
    </w:pPr>
    <w:rPr>
      <w:rFonts w:ascii="宋体"/>
      <w:sz w:val="21"/>
    </w:rPr>
  </w:style>
  <w:style w:type="paragraph" w:customStyle="1" w:styleId="21">
    <w:name w:val="样式2"/>
    <w:basedOn w:val="4"/>
    <w:qFormat/>
    <w:pPr>
      <w:numPr>
        <w:numId w:val="6"/>
      </w:numPr>
      <w:spacing w:before="560" w:line="400" w:lineRule="exact"/>
      <w:jc w:val="center"/>
      <w:outlineLvl w:val="0"/>
    </w:pPr>
    <w:rPr>
      <w:b w:val="0"/>
      <w:sz w:val="44"/>
    </w:rPr>
  </w:style>
  <w:style w:type="paragraph" w:customStyle="1" w:styleId="CharChar1Char">
    <w:name w:val="Char Char1 Char"/>
    <w:basedOn w:val="a3"/>
    <w:qFormat/>
    <w:rPr>
      <w:rFonts w:ascii="Tahoma" w:hAnsi="Tahoma"/>
      <w:sz w:val="24"/>
      <w:szCs w:val="24"/>
    </w:rPr>
  </w:style>
  <w:style w:type="paragraph" w:customStyle="1" w:styleId="a0">
    <w:name w:val="表号"/>
    <w:basedOn w:val="a3"/>
    <w:qFormat/>
    <w:pPr>
      <w:numPr>
        <w:numId w:val="7"/>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13">
    <w:name w:val="文本1"/>
    <w:basedOn w:val="a3"/>
    <w:qFormat/>
    <w:pPr>
      <w:adjustRightInd w:val="0"/>
      <w:spacing w:line="312" w:lineRule="atLeast"/>
      <w:jc w:val="center"/>
      <w:textAlignment w:val="baseline"/>
    </w:pPr>
    <w:rPr>
      <w:kern w:val="0"/>
      <w:sz w:val="18"/>
    </w:rPr>
  </w:style>
  <w:style w:type="paragraph" w:customStyle="1" w:styleId="aff9">
    <w:name w:val="图片文字"/>
    <w:basedOn w:val="a3"/>
    <w:qFormat/>
    <w:pPr>
      <w:spacing w:line="240" w:lineRule="atLeast"/>
      <w:jc w:val="center"/>
    </w:pPr>
    <w:rPr>
      <w:sz w:val="21"/>
    </w:rPr>
  </w:style>
  <w:style w:type="paragraph" w:customStyle="1" w:styleId="affa">
    <w:name w:val="正文 + 三号"/>
    <w:basedOn w:val="a3"/>
    <w:qFormat/>
    <w:rPr>
      <w:sz w:val="21"/>
    </w:rPr>
  </w:style>
  <w:style w:type="paragraph" w:customStyle="1" w:styleId="FigureDescription">
    <w:name w:val="Figure Description"/>
    <w:next w:val="a3"/>
    <w:qFormat/>
    <w:pPr>
      <w:snapToGrid w:val="0"/>
      <w:spacing w:before="80" w:after="320"/>
      <w:ind w:left="1134"/>
      <w:jc w:val="center"/>
    </w:pPr>
    <w:rPr>
      <w:rFonts w:ascii="Arial" w:eastAsia="黑体" w:hAnsi="Arial"/>
      <w:sz w:val="18"/>
    </w:rPr>
  </w:style>
  <w:style w:type="paragraph" w:customStyle="1" w:styleId="CharCharCharCharChar0">
    <w:name w:val="Char Char Char Char Char"/>
    <w:basedOn w:val="a3"/>
    <w:qFormat/>
    <w:pPr>
      <w:tabs>
        <w:tab w:val="left" w:pos="425"/>
      </w:tabs>
      <w:ind w:left="1620" w:hanging="360"/>
    </w:pPr>
    <w:rPr>
      <w:rFonts w:ascii="Tahoma" w:hAnsi="Tahoma"/>
      <w:sz w:val="24"/>
    </w:rPr>
  </w:style>
  <w:style w:type="paragraph" w:customStyle="1" w:styleId="Char4">
    <w:name w:val="Char"/>
    <w:basedOn w:val="a3"/>
    <w:qFormat/>
    <w:pPr>
      <w:spacing w:line="240" w:lineRule="atLeast"/>
      <w:ind w:left="420" w:firstLine="420"/>
    </w:pPr>
    <w:rPr>
      <w:kern w:val="0"/>
      <w:sz w:val="21"/>
    </w:rPr>
  </w:style>
  <w:style w:type="paragraph" w:customStyle="1" w:styleId="CharCharChar">
    <w:name w:val="Char Char Char"/>
    <w:basedOn w:val="a3"/>
    <w:qFormat/>
    <w:rPr>
      <w:rFonts w:ascii="Tahoma" w:hAnsi="Tahoma"/>
      <w:sz w:val="24"/>
    </w:rPr>
  </w:style>
  <w:style w:type="paragraph" w:customStyle="1" w:styleId="affb">
    <w:name w:val="样式 宋体 五号 两端对齐 行距: 单倍行距"/>
    <w:basedOn w:val="a3"/>
    <w:qFormat/>
    <w:pPr>
      <w:adjustRightInd w:val="0"/>
      <w:textAlignment w:val="baseline"/>
    </w:pPr>
    <w:rPr>
      <w:rFonts w:ascii="宋体" w:hAnsi="宋体"/>
      <w:kern w:val="0"/>
      <w:sz w:val="21"/>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sz w:val="21"/>
    </w:rPr>
  </w:style>
  <w:style w:type="paragraph" w:customStyle="1" w:styleId="37">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c">
    <w:name w:val="表头文本"/>
    <w:qFormat/>
    <w:pPr>
      <w:jc w:val="center"/>
    </w:pPr>
    <w:rPr>
      <w:rFonts w:ascii="Arial" w:hAnsi="Arial"/>
      <w:b/>
      <w:sz w:val="21"/>
    </w:rPr>
  </w:style>
  <w:style w:type="paragraph" w:customStyle="1" w:styleId="38">
    <w:name w:val="附录3"/>
    <w:basedOn w:val="a3"/>
    <w:next w:val="a3"/>
    <w:qFormat/>
    <w:pPr>
      <w:tabs>
        <w:tab w:val="left" w:pos="851"/>
      </w:tabs>
      <w:ind w:left="425" w:hanging="425"/>
      <w:outlineLvl w:val="2"/>
    </w:pPr>
    <w:rPr>
      <w:rFonts w:eastAsia="黑体"/>
      <w:b/>
      <w:sz w:val="32"/>
    </w:rPr>
  </w:style>
  <w:style w:type="paragraph" w:customStyle="1" w:styleId="Char2CharCharCharCharCharChar">
    <w:name w:val="Char2 Char Char Char Char Char Char"/>
    <w:basedOn w:val="a3"/>
    <w:qFormat/>
    <w:rPr>
      <w:rFonts w:ascii="仿宋_GB2312"/>
      <w:b/>
      <w:sz w:val="30"/>
    </w:rPr>
  </w:style>
  <w:style w:type="paragraph" w:customStyle="1" w:styleId="151">
    <w:name w:val="样式 行距: 1.5 倍行距1"/>
    <w:basedOn w:val="a3"/>
    <w:qFormat/>
    <w:pPr>
      <w:snapToGrid w:val="0"/>
    </w:pPr>
    <w:rPr>
      <w:sz w:val="21"/>
    </w:rPr>
  </w:style>
  <w:style w:type="paragraph" w:customStyle="1" w:styleId="affd">
    <w:name w:val="没有缩进（为图形使用）"/>
    <w:basedOn w:val="a3"/>
    <w:qFormat/>
    <w:pPr>
      <w:spacing w:before="120" w:after="120" w:line="360" w:lineRule="auto"/>
    </w:pPr>
    <w:rPr>
      <w:sz w:val="24"/>
    </w:rPr>
  </w:style>
  <w:style w:type="paragraph" w:customStyle="1" w:styleId="affe">
    <w:name w:val="标题无"/>
    <w:basedOn w:val="a3"/>
    <w:qFormat/>
    <w:pPr>
      <w:spacing w:line="360" w:lineRule="auto"/>
    </w:pPr>
    <w:rPr>
      <w:sz w:val="24"/>
    </w:rPr>
  </w:style>
  <w:style w:type="paragraph" w:customStyle="1" w:styleId="a2">
    <w:name w:val="操作步骤"/>
    <w:basedOn w:val="a3"/>
    <w:qFormat/>
    <w:pPr>
      <w:numPr>
        <w:numId w:val="8"/>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afff">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tabletext">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 w:val="21"/>
      <w:lang w:eastAsia="en-US"/>
    </w:rPr>
  </w:style>
  <w:style w:type="paragraph" w:customStyle="1" w:styleId="afff0">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rPr>
      <w:sz w:val="21"/>
    </w:rPr>
  </w:style>
  <w:style w:type="paragraph" w:customStyle="1" w:styleId="CharCharCharCharCharCharChar">
    <w:name w:val="Char Char Char Char Char Char Char"/>
    <w:basedOn w:val="a3"/>
    <w:qFormat/>
    <w:rPr>
      <w:rFonts w:ascii="Tahoma" w:hAnsi="Tahoma"/>
      <w:sz w:val="24"/>
    </w:rPr>
  </w:style>
  <w:style w:type="paragraph" w:customStyle="1" w:styleId="CharCharCharChar">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afff1">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style1">
    <w:name w:val="style1"/>
    <w:basedOn w:val="a3"/>
    <w:qFormat/>
    <w:pPr>
      <w:widowControl/>
      <w:spacing w:before="100" w:beforeAutospacing="1" w:after="100" w:afterAutospacing="1"/>
      <w:jc w:val="left"/>
    </w:pPr>
    <w:rPr>
      <w:rFonts w:ascii="宋体" w:hAnsi="宋体"/>
      <w:kern w:val="0"/>
      <w:sz w:val="21"/>
    </w:rPr>
  </w:style>
  <w:style w:type="paragraph" w:customStyle="1" w:styleId="44">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afff2">
    <w:name w:val="段落正文"/>
    <w:basedOn w:val="a3"/>
    <w:qFormat/>
    <w:pPr>
      <w:spacing w:beforeLines="50" w:before="156" w:line="360" w:lineRule="auto"/>
      <w:ind w:firstLineChars="200" w:firstLine="200"/>
    </w:pPr>
    <w:rPr>
      <w:spacing w:val="2"/>
      <w:sz w:val="24"/>
    </w:rPr>
  </w:style>
  <w:style w:type="paragraph" w:customStyle="1" w:styleId="14">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Char1CharCharChar">
    <w:name w:val="Char1 Char Char Char"/>
    <w:basedOn w:val="a3"/>
    <w:qFormat/>
    <w:rPr>
      <w:rFonts w:ascii="Tahoma" w:hAnsi="Tahoma"/>
      <w:sz w:val="24"/>
    </w:rPr>
  </w:style>
  <w:style w:type="paragraph" w:customStyle="1" w:styleId="afff3">
    <w:name w:val="关键词"/>
    <w:basedOn w:val="a3"/>
    <w:next w:val="a3"/>
    <w:qFormat/>
    <w:pPr>
      <w:spacing w:line="360" w:lineRule="auto"/>
    </w:pPr>
    <w:rPr>
      <w:rFonts w:eastAsia="黑体"/>
      <w:sz w:val="20"/>
    </w:rPr>
  </w:style>
  <w:style w:type="paragraph" w:customStyle="1" w:styleId="afff4">
    <w:name w:val="正文表格"/>
    <w:basedOn w:val="a3"/>
    <w:qFormat/>
    <w:pPr>
      <w:adjustRightInd w:val="0"/>
      <w:spacing w:before="40" w:after="40"/>
    </w:pPr>
    <w:rPr>
      <w:sz w:val="24"/>
    </w:rPr>
  </w:style>
  <w:style w:type="paragraph" w:customStyle="1" w:styleId="15">
    <w:name w:val="文本框样式1"/>
    <w:basedOn w:val="a3"/>
    <w:qFormat/>
    <w:pPr>
      <w:adjustRightInd w:val="0"/>
      <w:snapToGrid w:val="0"/>
      <w:spacing w:before="60" w:line="180" w:lineRule="exact"/>
      <w:jc w:val="center"/>
    </w:pPr>
    <w:rPr>
      <w:sz w:val="21"/>
    </w:rPr>
  </w:style>
  <w:style w:type="paragraph" w:customStyle="1" w:styleId="afff5">
    <w:name w:val="表文字"/>
    <w:qFormat/>
    <w:rPr>
      <w:rFonts w:ascii="宋体"/>
      <w:kern w:val="2"/>
    </w:rPr>
  </w:style>
  <w:style w:type="paragraph" w:customStyle="1" w:styleId="CharCharCharCharCharChar">
    <w:name w:val="Char Char 字元 字元 字元 Char Char Char Char"/>
    <w:basedOn w:val="a3"/>
    <w:qFormat/>
    <w:pPr>
      <w:adjustRightInd w:val="0"/>
      <w:spacing w:line="360" w:lineRule="auto"/>
    </w:pPr>
    <w:rPr>
      <w:kern w:val="0"/>
      <w:sz w:val="24"/>
    </w:rPr>
  </w:style>
  <w:style w:type="paragraph" w:customStyle="1" w:styleId="StyleHeading3h3Heading3-oldLevel3HeadH3level3PIM3se">
    <w:name w:val="Style Heading 3h3Heading 3 - oldLevel 3 HeadH3level_3PIM 3se..."/>
    <w:basedOn w:val="30"/>
    <w:qFormat/>
    <w:pPr>
      <w:tabs>
        <w:tab w:val="left" w:pos="709"/>
        <w:tab w:val="left" w:pos="1620"/>
      </w:tabs>
      <w:ind w:left="1620" w:hanging="360"/>
    </w:p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6">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afff6">
    <w:name w:val="È±Ê¡ÎÄ±¾"/>
    <w:basedOn w:val="a3"/>
    <w:qFormat/>
    <w:pPr>
      <w:widowControl/>
      <w:overflowPunct w:val="0"/>
      <w:autoSpaceDE w:val="0"/>
      <w:autoSpaceDN w:val="0"/>
      <w:adjustRightInd w:val="0"/>
      <w:jc w:val="left"/>
      <w:textAlignment w:val="baseline"/>
    </w:pPr>
    <w:rPr>
      <w:kern w:val="0"/>
      <w:sz w:val="24"/>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afff7">
    <w:name w:val="可研正文"/>
    <w:basedOn w:val="ac"/>
    <w:qFormat/>
    <w:pPr>
      <w:adjustRightInd w:val="0"/>
      <w:snapToGrid w:val="0"/>
      <w:spacing w:line="440" w:lineRule="exact"/>
      <w:ind w:firstLine="567"/>
    </w:pPr>
    <w:rPr>
      <w:sz w:val="28"/>
    </w:rPr>
  </w:style>
  <w:style w:type="paragraph" w:customStyle="1" w:styleId="TableText0">
    <w:name w:val="Table Text"/>
    <w:link w:val="TableTextChar"/>
    <w:qFormat/>
    <w:pPr>
      <w:snapToGrid w:val="0"/>
      <w:spacing w:before="80" w:after="80"/>
    </w:pPr>
    <w:rPr>
      <w:rFonts w:ascii="Arial" w:hAnsi="Arial"/>
      <w:kern w:val="2"/>
      <w:sz w:val="18"/>
    </w:rPr>
  </w:style>
  <w:style w:type="paragraph" w:customStyle="1" w:styleId="Char1CharCharChar1">
    <w:name w:val="Char1 Char Char Char1"/>
    <w:basedOn w:val="a3"/>
    <w:qFormat/>
    <w:rPr>
      <w:rFonts w:ascii="Tahoma" w:hAnsi="Tahoma"/>
      <w:sz w:val="30"/>
    </w:rPr>
  </w:style>
  <w:style w:type="paragraph" w:customStyle="1" w:styleId="CharCharCharCharCharCharChar1">
    <w:name w:val="Char Char Char Char Char Char Char1"/>
    <w:basedOn w:val="a9"/>
    <w:qFormat/>
    <w:rPr>
      <w:rFonts w:ascii="宋体" w:hAnsi="Tahom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Char5">
    <w:name w:val="段 Char"/>
    <w:qFormat/>
    <w:pPr>
      <w:autoSpaceDE w:val="0"/>
      <w:autoSpaceDN w:val="0"/>
      <w:ind w:firstLineChars="200" w:firstLine="200"/>
      <w:jc w:val="both"/>
    </w:pPr>
    <w:rPr>
      <w:rFonts w:ascii="宋体"/>
      <w:sz w:val="21"/>
    </w:rPr>
  </w:style>
  <w:style w:type="paragraph" w:customStyle="1" w:styleId="45">
    <w:name w:val="正文4"/>
    <w:basedOn w:val="a3"/>
    <w:qFormat/>
    <w:pPr>
      <w:tabs>
        <w:tab w:val="left" w:pos="1275"/>
      </w:tabs>
      <w:spacing w:before="60" w:after="60" w:line="360" w:lineRule="auto"/>
      <w:ind w:leftChars="400" w:left="820" w:hanging="705"/>
    </w:pPr>
    <w:rPr>
      <w:sz w:val="24"/>
    </w:rPr>
  </w:style>
  <w:style w:type="paragraph" w:customStyle="1" w:styleId="afff8">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17">
    <w:name w:val="附录1"/>
    <w:basedOn w:val="a3"/>
    <w:next w:val="a3"/>
    <w:qFormat/>
    <w:pPr>
      <w:tabs>
        <w:tab w:val="left" w:pos="1304"/>
      </w:tabs>
      <w:ind w:left="425" w:hanging="425"/>
      <w:outlineLvl w:val="0"/>
    </w:pPr>
    <w:rPr>
      <w:rFonts w:ascii="黑体" w:eastAsia="黑体" w:hAnsi="黑体"/>
      <w:b/>
      <w:sz w:val="44"/>
    </w:rPr>
  </w:style>
  <w:style w:type="paragraph" w:customStyle="1" w:styleId="46">
    <w:name w:val="样式4"/>
    <w:basedOn w:val="4"/>
    <w:qFormat/>
    <w:pPr>
      <w:adjustRightInd w:val="0"/>
      <w:snapToGrid w:val="0"/>
    </w:p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afff9">
    <w:name w:val="摘要"/>
    <w:basedOn w:val="a3"/>
    <w:next w:val="23"/>
    <w:qFormat/>
    <w:pPr>
      <w:spacing w:line="360" w:lineRule="auto"/>
    </w:pPr>
    <w:rPr>
      <w:rFonts w:eastAsia="黑体"/>
      <w:sz w:val="20"/>
    </w:rPr>
  </w:style>
  <w:style w:type="paragraph" w:customStyle="1" w:styleId="Char10">
    <w:name w:val="Char1"/>
    <w:basedOn w:val="a3"/>
    <w:qFormat/>
    <w:rPr>
      <w:sz w:val="21"/>
    </w:rPr>
  </w:style>
  <w:style w:type="paragraph" w:customStyle="1" w:styleId="0740">
    <w:name w:val="样式 首行缩进:  0.74 厘米"/>
    <w:basedOn w:val="a3"/>
    <w:qFormat/>
    <w:pPr>
      <w:spacing w:line="360" w:lineRule="auto"/>
      <w:ind w:firstLine="420"/>
    </w:pPr>
    <w:rPr>
      <w:sz w:val="24"/>
    </w:rPr>
  </w:style>
  <w:style w:type="paragraph" w:customStyle="1" w:styleId="afffa">
    <w:name w:val="表格内文字"/>
    <w:basedOn w:val="af"/>
    <w:qFormat/>
    <w:pPr>
      <w:adjustRightInd w:val="0"/>
    </w:pPr>
    <w:rPr>
      <w:color w:val="000000"/>
      <w:lang w:val="en-GB"/>
    </w:rPr>
  </w:style>
  <w:style w:type="paragraph" w:customStyle="1" w:styleId="afffb">
    <w:name w:val="文字"/>
    <w:basedOn w:val="a3"/>
    <w:link w:val="Char6"/>
    <w:qFormat/>
    <w:pPr>
      <w:tabs>
        <w:tab w:val="left" w:pos="8520"/>
      </w:tabs>
      <w:spacing w:line="312" w:lineRule="auto"/>
      <w:ind w:right="-210" w:firstLine="556"/>
    </w:pPr>
    <w:rPr>
      <w:rFonts w:ascii="宋体"/>
    </w:rPr>
  </w:style>
  <w:style w:type="paragraph" w:customStyle="1" w:styleId="Style191">
    <w:name w:val="_Style 191"/>
    <w:basedOn w:val="a3"/>
    <w:next w:val="af9"/>
    <w:qFormat/>
    <w:pPr>
      <w:spacing w:line="360" w:lineRule="auto"/>
      <w:ind w:firstLine="420"/>
    </w:pPr>
    <w:rPr>
      <w:rFonts w:ascii="宋体" w:hAnsi="宋体"/>
      <w:sz w:val="24"/>
    </w:rPr>
  </w:style>
  <w:style w:type="paragraph" w:customStyle="1" w:styleId="18">
    <w:name w:val="首行缩进 1"/>
    <w:basedOn w:val="a3"/>
    <w:qFormat/>
    <w:pPr>
      <w:spacing w:after="120" w:line="360" w:lineRule="auto"/>
      <w:ind w:firstLineChars="200" w:firstLine="200"/>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2b">
    <w:name w:val="正文字缩2字"/>
    <w:basedOn w:val="a3"/>
    <w:qFormat/>
    <w:pPr>
      <w:spacing w:before="60" w:after="60" w:line="360" w:lineRule="auto"/>
      <w:ind w:leftChars="200" w:left="200" w:firstLineChars="200" w:firstLine="200"/>
    </w:pPr>
    <w:rPr>
      <w:sz w:val="24"/>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c">
    <w:name w:val="文档正文"/>
    <w:basedOn w:val="a3"/>
    <w:qFormat/>
    <w:pPr>
      <w:adjustRightInd w:val="0"/>
      <w:snapToGrid w:val="0"/>
      <w:spacing w:line="440" w:lineRule="exact"/>
      <w:ind w:firstLine="567"/>
      <w:textAlignment w:val="baseline"/>
    </w:pPr>
    <w:rPr>
      <w:rFonts w:ascii="Arial Narrow" w:hAnsi="Arial Narrow"/>
      <w:kern w:val="0"/>
      <w:sz w:val="24"/>
    </w:rPr>
  </w:style>
  <w:style w:type="paragraph" w:customStyle="1" w:styleId="xl40">
    <w:name w:val="xl40"/>
    <w:basedOn w:val="a3"/>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ableContents">
    <w:name w:val="Table Contents"/>
    <w:basedOn w:val="ac"/>
    <w:qFormat/>
    <w:pPr>
      <w:suppressAutoHyphens/>
      <w:jc w:val="left"/>
    </w:pPr>
    <w:rPr>
      <w:rFonts w:ascii="Times New Roman" w:eastAsia="Times New Roman"/>
      <w:kern w:val="0"/>
      <w:sz w:val="24"/>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ItemStepinTable">
    <w:name w:val="Item Step in Table"/>
    <w:qFormat/>
    <w:pPr>
      <w:numPr>
        <w:numId w:val="9"/>
      </w:numPr>
      <w:tabs>
        <w:tab w:val="left" w:pos="397"/>
      </w:tabs>
      <w:spacing w:before="40" w:after="40"/>
      <w:jc w:val="both"/>
    </w:pPr>
    <w:rPr>
      <w:rFonts w:ascii="Arial" w:hAnsi="Arial"/>
      <w:sz w:val="18"/>
    </w:rPr>
  </w:style>
  <w:style w:type="paragraph" w:customStyle="1" w:styleId="ItemList">
    <w:name w:val="Item List"/>
    <w:qFormat/>
    <w:pPr>
      <w:numPr>
        <w:numId w:val="10"/>
      </w:numPr>
      <w:spacing w:line="300" w:lineRule="auto"/>
      <w:jc w:val="both"/>
    </w:pPr>
    <w:rPr>
      <w:rFonts w:ascii="Arial" w:hAnsi="Arial"/>
      <w:sz w:val="21"/>
    </w:rPr>
  </w:style>
  <w:style w:type="paragraph" w:customStyle="1" w:styleId="Title-Revision">
    <w:name w:val="Title - Revision"/>
    <w:basedOn w:val="af7"/>
    <w:qFormat/>
    <w:pPr>
      <w:spacing w:before="720"/>
    </w:p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ffd">
    <w:name w:val="af"/>
    <w:basedOn w:val="a3"/>
    <w:qFormat/>
    <w:pPr>
      <w:widowControl/>
      <w:spacing w:line="300" w:lineRule="atLeast"/>
      <w:jc w:val="left"/>
    </w:pPr>
    <w:rPr>
      <w:rFonts w:ascii="宋体" w:hAnsi="宋体"/>
      <w:kern w:val="0"/>
      <w:sz w:val="18"/>
    </w:rPr>
  </w:style>
  <w:style w:type="paragraph" w:customStyle="1" w:styleId="19">
    <w:name w:val="正文1"/>
    <w:basedOn w:val="a3"/>
    <w:qFormat/>
    <w:pPr>
      <w:spacing w:line="300" w:lineRule="auto"/>
      <w:ind w:firstLineChars="200" w:firstLine="200"/>
    </w:pPr>
    <w:rPr>
      <w:sz w:val="24"/>
    </w:rPr>
  </w:style>
  <w:style w:type="paragraph" w:customStyle="1" w:styleId="afffe">
    <w:name w:val="一级条标题"/>
    <w:basedOn w:val="a"/>
    <w:next w:val="aff8"/>
    <w:qFormat/>
    <w:pPr>
      <w:numPr>
        <w:numId w:val="0"/>
      </w:numPr>
      <w:spacing w:beforeLines="0" w:before="0" w:afterLines="0" w:after="0"/>
      <w:ind w:left="525"/>
      <w:outlineLvl w:val="2"/>
    </w:pPr>
    <w:rPr>
      <w:sz w:val="21"/>
    </w:rPr>
  </w:style>
  <w:style w:type="paragraph" w:customStyle="1" w:styleId="a">
    <w:name w:val="章标题"/>
    <w:next w:val="a3"/>
    <w:qFormat/>
    <w:pPr>
      <w:numPr>
        <w:ilvl w:val="1"/>
        <w:numId w:val="9"/>
      </w:numPr>
      <w:spacing w:beforeLines="50" w:before="156" w:afterLines="50" w:after="156"/>
      <w:ind w:left="0"/>
      <w:jc w:val="both"/>
      <w:outlineLvl w:val="1"/>
    </w:pPr>
    <w:rPr>
      <w:rFonts w:ascii="黑体" w:eastAsia="黑体"/>
      <w:sz w:val="24"/>
    </w:rPr>
  </w:style>
  <w:style w:type="paragraph" w:customStyle="1" w:styleId="Char7">
    <w:name w:val="正文格式 Char"/>
    <w:basedOn w:val="a3"/>
    <w:qFormat/>
    <w:pPr>
      <w:widowControl/>
      <w:adjustRightInd w:val="0"/>
      <w:spacing w:line="440" w:lineRule="atLeast"/>
      <w:ind w:firstLine="510"/>
      <w:textAlignment w:val="baseline"/>
    </w:pPr>
    <w:rPr>
      <w:kern w:val="0"/>
      <w:sz w:val="24"/>
    </w:rPr>
  </w:style>
  <w:style w:type="paragraph" w:customStyle="1" w:styleId="bt">
    <w:name w:val="bt"/>
    <w:basedOn w:val="a3"/>
    <w:next w:val="ac"/>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Title-Date">
    <w:name w:val="Title - Date"/>
    <w:basedOn w:val="af7"/>
    <w:next w:val="a3"/>
    <w:qFormat/>
    <w:pPr>
      <w:spacing w:before="240" w:after="720"/>
    </w:pPr>
    <w:rPr>
      <w:sz w:val="28"/>
    </w:rPr>
  </w:style>
  <w:style w:type="paragraph" w:customStyle="1" w:styleId="Style172">
    <w:name w:val="_Style 172"/>
    <w:qFormat/>
    <w:rPr>
      <w:kern w:val="2"/>
      <w:sz w:val="21"/>
    </w:rPr>
  </w:style>
  <w:style w:type="paragraph" w:customStyle="1" w:styleId="1a">
    <w:name w:val="1"/>
    <w:basedOn w:val="a3"/>
    <w:next w:val="af"/>
    <w:qFormat/>
    <w:rPr>
      <w:rFonts w:ascii="宋体" w:hAnsi="Courier New"/>
      <w:sz w:val="21"/>
    </w:rPr>
  </w:style>
  <w:style w:type="paragraph" w:customStyle="1" w:styleId="2c">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f">
    <w:name w:val="列表项目"/>
    <w:basedOn w:val="a3"/>
    <w:qFormat/>
    <w:pPr>
      <w:tabs>
        <w:tab w:val="left" w:pos="420"/>
      </w:tabs>
      <w:spacing w:line="288" w:lineRule="auto"/>
      <w:ind w:leftChars="200" w:left="840" w:hangingChars="200" w:hanging="420"/>
    </w:pPr>
    <w:rPr>
      <w:sz w:val="21"/>
    </w:rPr>
  </w:style>
  <w:style w:type="paragraph" w:customStyle="1" w:styleId="affff0">
    <w:name w:val="_"/>
    <w:basedOn w:val="a3"/>
    <w:qFormat/>
    <w:pPr>
      <w:adjustRightInd w:val="0"/>
      <w:spacing w:line="360" w:lineRule="auto"/>
      <w:ind w:left="480" w:firstLineChars="200" w:firstLine="200"/>
      <w:textAlignment w:val="baseline"/>
    </w:pPr>
    <w:rPr>
      <w:kern w:val="0"/>
      <w:sz w:val="24"/>
    </w:rPr>
  </w:style>
  <w:style w:type="paragraph" w:customStyle="1" w:styleId="affff1">
    <w:name w:val="编号正文"/>
    <w:basedOn w:val="afffc"/>
    <w:qFormat/>
    <w:pPr>
      <w:snapToGrid/>
      <w:spacing w:line="360" w:lineRule="auto"/>
      <w:ind w:left="1407" w:hanging="1047"/>
      <w:jc w:val="left"/>
    </w:pPr>
    <w:rPr>
      <w:rFonts w:eastAsia="仿宋_GB2312"/>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20">
    <w:name w:val="Char2"/>
    <w:basedOn w:val="a3"/>
    <w:qFormat/>
    <w:pPr>
      <w:spacing w:line="240" w:lineRule="atLeast"/>
      <w:ind w:left="420" w:firstLine="420"/>
    </w:pPr>
    <w:rPr>
      <w:kern w:val="0"/>
      <w:sz w:val="21"/>
    </w:rPr>
  </w:style>
  <w:style w:type="paragraph" w:customStyle="1" w:styleId="1b">
    <w:name w:val="1.正文"/>
    <w:basedOn w:val="a3"/>
    <w:qFormat/>
    <w:pPr>
      <w:spacing w:line="360" w:lineRule="auto"/>
      <w:ind w:leftChars="225" w:left="540" w:firstLineChars="225" w:firstLine="540"/>
    </w:pPr>
    <w:rPr>
      <w:sz w:val="24"/>
    </w:rPr>
  </w:style>
  <w:style w:type="paragraph" w:customStyle="1" w:styleId="a1">
    <w:name w:val="首行缩进"/>
    <w:basedOn w:val="a3"/>
    <w:qFormat/>
    <w:pPr>
      <w:numPr>
        <w:numId w:val="11"/>
      </w:numPr>
      <w:spacing w:line="360" w:lineRule="auto"/>
    </w:pPr>
    <w:rPr>
      <w:rFonts w:eastAsia="仿宋_GB2312"/>
    </w:rPr>
  </w:style>
  <w:style w:type="paragraph" w:customStyle="1" w:styleId="CharCharCharChar0">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210">
    <w:name w:val="正文文本 21"/>
    <w:basedOn w:val="a3"/>
    <w:qFormat/>
    <w:pPr>
      <w:adjustRightInd w:val="0"/>
      <w:spacing w:before="120" w:line="360" w:lineRule="auto"/>
      <w:ind w:firstLine="480"/>
      <w:textAlignment w:val="baseline"/>
    </w:pPr>
    <w:rPr>
      <w:sz w:val="24"/>
    </w:rPr>
  </w:style>
  <w:style w:type="paragraph" w:customStyle="1" w:styleId="affff2">
    <w:name w:val="正文格式"/>
    <w:basedOn w:val="a3"/>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f3">
    <w:name w:val="表头样式"/>
    <w:basedOn w:val="a3"/>
    <w:qFormat/>
    <w:pPr>
      <w:autoSpaceDE w:val="0"/>
      <w:autoSpaceDN w:val="0"/>
      <w:adjustRightInd w:val="0"/>
      <w:spacing w:line="360" w:lineRule="auto"/>
      <w:jc w:val="left"/>
    </w:pPr>
    <w:rPr>
      <w:b/>
      <w:kern w:val="0"/>
      <w:sz w:val="21"/>
    </w:rPr>
  </w:style>
  <w:style w:type="paragraph" w:customStyle="1" w:styleId="CSS1Char">
    <w:name w:val="CSS1级正文 Char"/>
    <w:basedOn w:val="ac"/>
    <w:qFormat/>
    <w:pPr>
      <w:adjustRightInd w:val="0"/>
      <w:snapToGrid w:val="0"/>
      <w:spacing w:line="360" w:lineRule="auto"/>
      <w:ind w:firstLine="480"/>
    </w:pPr>
    <w:rPr>
      <w:rFonts w:ascii="Times New Roman" w:eastAsia="宋体"/>
      <w:sz w:val="24"/>
    </w:rPr>
  </w:style>
  <w:style w:type="paragraph" w:customStyle="1" w:styleId="affff4">
    <w:name w:val="二级条标题"/>
    <w:basedOn w:val="afffe"/>
    <w:next w:val="aff8"/>
    <w:qFormat/>
    <w:pPr>
      <w:ind w:left="840"/>
      <w:outlineLvl w:val="3"/>
    </w:pPr>
  </w:style>
  <w:style w:type="paragraph" w:customStyle="1" w:styleId="affff5">
    <w:name w:val="内容标题"/>
    <w:basedOn w:val="a9"/>
    <w:qFormat/>
    <w:rPr>
      <w:rFonts w:ascii="Tahoma" w:hAnsi="Tahoma"/>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TableDescription">
    <w:name w:val="Table Description"/>
    <w:next w:val="a3"/>
    <w:qFormat/>
    <w:pPr>
      <w:keepNext/>
      <w:snapToGrid w:val="0"/>
      <w:spacing w:before="160" w:after="80"/>
      <w:ind w:left="1134"/>
      <w:jc w:val="center"/>
    </w:pPr>
    <w:rPr>
      <w:rFonts w:ascii="Arial" w:eastAsia="黑体" w:hAnsi="Arial"/>
      <w:sz w:val="18"/>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affff6">
    <w:name w:val="表格文本"/>
    <w:qFormat/>
    <w:pPr>
      <w:tabs>
        <w:tab w:val="decimal" w:pos="0"/>
      </w:tabs>
    </w:pPr>
    <w:rPr>
      <w:rFonts w:ascii="Arial" w:hAnsi="Arial"/>
      <w:sz w:val="21"/>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f7">
    <w:name w:val="样式 宋体 五号 行距: 单倍行距"/>
    <w:basedOn w:val="a3"/>
    <w:qFormat/>
    <w:pPr>
      <w:adjustRightInd w:val="0"/>
      <w:jc w:val="left"/>
    </w:pPr>
    <w:rPr>
      <w:rFonts w:ascii="宋体" w:hAnsi="宋体"/>
      <w:kern w:val="0"/>
      <w:sz w:val="21"/>
    </w:rPr>
  </w:style>
  <w:style w:type="paragraph" w:customStyle="1" w:styleId="211">
    <w:name w:val="正文文本缩进 21"/>
    <w:basedOn w:val="a3"/>
    <w:qFormat/>
    <w:pPr>
      <w:adjustRightInd w:val="0"/>
      <w:spacing w:before="120"/>
      <w:ind w:firstLine="420"/>
      <w:textAlignment w:val="baseline"/>
    </w:pPr>
    <w:rPr>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affff8">
    <w:name w:val="图例"/>
    <w:basedOn w:val="a3"/>
    <w:qFormat/>
    <w:pPr>
      <w:spacing w:before="120" w:after="120" w:line="360" w:lineRule="auto"/>
      <w:jc w:val="center"/>
    </w:pPr>
    <w:rPr>
      <w:rFonts w:eastAsia="仿宋_GB2312"/>
      <w:b/>
      <w:sz w:val="24"/>
    </w:rPr>
  </w:style>
  <w:style w:type="paragraph" w:customStyle="1" w:styleId="affff9">
    <w:name w:val="二级列表"/>
    <w:basedOn w:val="afff2"/>
    <w:next w:val="afff2"/>
    <w:qFormat/>
    <w:pPr>
      <w:tabs>
        <w:tab w:val="left" w:pos="2120"/>
      </w:tabs>
      <w:ind w:firstLineChars="0" w:firstLine="0"/>
    </w:pPr>
    <w:rPr>
      <w:b/>
    </w:rPr>
  </w:style>
  <w:style w:type="paragraph" w:customStyle="1" w:styleId="1c">
    <w:name w:val="列出段落1"/>
    <w:basedOn w:val="a3"/>
    <w:uiPriority w:val="1"/>
    <w:qFormat/>
    <w:pPr>
      <w:spacing w:before="190"/>
      <w:ind w:left="118" w:right="276" w:firstLine="638"/>
    </w:pPr>
  </w:style>
  <w:style w:type="character" w:customStyle="1" w:styleId="Char6">
    <w:name w:val="文字 Char"/>
    <w:link w:val="afffb"/>
    <w:qFormat/>
    <w:rPr>
      <w:rFonts w:ascii="宋体"/>
      <w:kern w:val="2"/>
      <w:sz w:val="28"/>
    </w:rPr>
  </w:style>
  <w:style w:type="character" w:customStyle="1" w:styleId="CharChar11">
    <w:name w:val="Char Char11"/>
    <w:qFormat/>
    <w:rPr>
      <w:rFonts w:ascii="宋体"/>
      <w:kern w:val="2"/>
      <w:sz w:val="28"/>
    </w:rPr>
  </w:style>
  <w:style w:type="character" w:customStyle="1" w:styleId="CharChar7">
    <w:name w:val="Char Char7"/>
    <w:qFormat/>
    <w:rPr>
      <w:rFonts w:ascii="宋体" w:eastAsia="宋体" w:hAnsi="宋体"/>
      <w:kern w:val="2"/>
      <w:sz w:val="28"/>
    </w:rPr>
  </w:style>
  <w:style w:type="character" w:customStyle="1" w:styleId="Char8">
    <w:name w:val="正文 + 三号 Char"/>
    <w:qFormat/>
    <w:rPr>
      <w:rFonts w:eastAsia="宋体"/>
      <w:kern w:val="2"/>
      <w:sz w:val="21"/>
      <w:lang w:val="en-US" w:eastAsia="zh-CN"/>
    </w:rPr>
  </w:style>
  <w:style w:type="character" w:customStyle="1" w:styleId="2Char">
    <w:name w:val="标题 2 Char"/>
    <w:link w:val="23"/>
    <w:qFormat/>
    <w:rPr>
      <w:rFonts w:ascii="Arial" w:eastAsia="黑体" w:hAnsi="Arial"/>
      <w:b/>
      <w:kern w:val="2"/>
      <w:sz w:val="32"/>
    </w:rPr>
  </w:style>
  <w:style w:type="character" w:customStyle="1" w:styleId="110">
    <w:name w:val="未命名11"/>
    <w:qFormat/>
    <w:rPr>
      <w:color w:val="77FFFF"/>
      <w:sz w:val="24"/>
    </w:rPr>
  </w:style>
  <w:style w:type="character" w:customStyle="1" w:styleId="2Char1">
    <w:name w:val="正文文本缩进 2 Char1"/>
    <w:link w:val="25"/>
    <w:qFormat/>
    <w:rPr>
      <w:kern w:val="2"/>
      <w:sz w:val="28"/>
    </w:rPr>
  </w:style>
  <w:style w:type="character" w:customStyle="1" w:styleId="content-white1">
    <w:name w:val="content-white1"/>
    <w:qFormat/>
    <w:rPr>
      <w:rFonts w:ascii="_x000B__x000C_" w:hAnsi="_x000B__x000C_"/>
      <w:color w:val="auto"/>
      <w:sz w:val="18"/>
      <w:u w:val="none"/>
    </w:rPr>
  </w:style>
  <w:style w:type="character" w:customStyle="1" w:styleId="font1">
    <w:name w:val="font1"/>
    <w:qFormat/>
    <w:rPr>
      <w:color w:val="000000"/>
      <w:sz w:val="18"/>
    </w:rPr>
  </w:style>
  <w:style w:type="character" w:customStyle="1" w:styleId="CharChar3">
    <w:name w:val="Char Char3"/>
    <w:qFormat/>
    <w:rPr>
      <w:rFonts w:eastAsia="宋体"/>
      <w:kern w:val="2"/>
      <w:sz w:val="18"/>
      <w:lang w:val="en-US" w:eastAsia="zh-CN"/>
    </w:rPr>
  </w:style>
  <w:style w:type="character" w:customStyle="1" w:styleId="Char1">
    <w:name w:val="日期 Char"/>
    <w:link w:val="af0"/>
    <w:qFormat/>
    <w:rPr>
      <w:kern w:val="2"/>
      <w:sz w:val="28"/>
    </w:rPr>
  </w:style>
  <w:style w:type="character" w:customStyle="1" w:styleId="074Char1">
    <w:name w:val="标书正文:  0.74 厘米 Char1"/>
    <w:qFormat/>
    <w:rPr>
      <w:rFonts w:eastAsia="宋体"/>
      <w:kern w:val="2"/>
      <w:sz w:val="24"/>
      <w:lang w:val="en-US" w:eastAsia="zh-CN"/>
    </w:rPr>
  </w:style>
  <w:style w:type="character" w:customStyle="1" w:styleId="Char">
    <w:name w:val="批注文字 Char"/>
    <w:link w:val="ab"/>
    <w:qFormat/>
    <w:rPr>
      <w:sz w:val="24"/>
    </w:rPr>
  </w:style>
  <w:style w:type="character" w:customStyle="1" w:styleId="crowed11">
    <w:name w:val="crowed11"/>
    <w:qFormat/>
    <w:rPr>
      <w:rFonts w:ascii="_x000B__x000C_" w:hAnsi="_x000B__x000C_" w:hint="default"/>
      <w:sz w:val="24"/>
    </w:rPr>
  </w:style>
  <w:style w:type="character" w:customStyle="1" w:styleId="v151">
    <w:name w:val="v151"/>
    <w:qFormat/>
    <w:rPr>
      <w:sz w:val="18"/>
    </w:rPr>
  </w:style>
  <w:style w:type="character" w:customStyle="1" w:styleId="CharChar2">
    <w:name w:val="Char Char2"/>
    <w:qFormat/>
    <w:rPr>
      <w:rFonts w:eastAsia="宋体"/>
      <w:kern w:val="2"/>
      <w:sz w:val="18"/>
      <w:lang w:val="en-US" w:eastAsia="zh-CN"/>
    </w:rPr>
  </w:style>
  <w:style w:type="character" w:customStyle="1" w:styleId="CharChar6">
    <w:name w:val="Char Char6"/>
    <w:qFormat/>
    <w:rPr>
      <w:rFonts w:ascii="仿宋_GB2312" w:eastAsia="仿宋_GB2312"/>
      <w:kern w:val="2"/>
      <w:sz w:val="32"/>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H2Char">
    <w:name w:val="H2 Char"/>
    <w:qFormat/>
    <w:rPr>
      <w:rFonts w:ascii="Arial" w:eastAsia="宋体" w:hAnsi="Arial"/>
      <w:kern w:val="2"/>
      <w:sz w:val="28"/>
      <w:lang w:val="en-US" w:eastAsia="zh-CN"/>
    </w:rPr>
  </w:style>
  <w:style w:type="character" w:customStyle="1" w:styleId="top-det1">
    <w:name w:val="top-det1"/>
    <w:qFormat/>
    <w:rPr>
      <w:b/>
      <w:color w:val="000000"/>
    </w:rPr>
  </w:style>
  <w:style w:type="character" w:customStyle="1" w:styleId="3Char">
    <w:name w:val="标题 3 Char"/>
    <w:qFormat/>
    <w:rPr>
      <w:rFonts w:eastAsia="宋体"/>
      <w:b/>
      <w:kern w:val="2"/>
      <w:sz w:val="32"/>
      <w:lang w:val="en-US" w:eastAsia="zh-CN"/>
    </w:rPr>
  </w:style>
  <w:style w:type="character" w:customStyle="1" w:styleId="TableTextChar">
    <w:name w:val="Table Text Char"/>
    <w:link w:val="TableText0"/>
    <w:qFormat/>
    <w:rPr>
      <w:rFonts w:ascii="Arial" w:hAnsi="Arial"/>
      <w:kern w:val="2"/>
      <w:sz w:val="18"/>
      <w:lang w:val="en-US" w:eastAsia="zh-CN" w:bidi="ar-SA"/>
    </w:rPr>
  </w:style>
  <w:style w:type="character" w:customStyle="1" w:styleId="Char0">
    <w:name w:val="正文文本缩进 Char"/>
    <w:link w:val="ad"/>
    <w:qFormat/>
    <w:rPr>
      <w:kern w:val="2"/>
      <w:sz w:val="44"/>
    </w:rPr>
  </w:style>
  <w:style w:type="character" w:customStyle="1" w:styleId="titleemph1">
    <w:name w:val="title_emph1"/>
    <w:qFormat/>
    <w:rPr>
      <w:rFonts w:ascii="Arial" w:hAnsi="Arial" w:hint="default"/>
      <w:b/>
      <w:sz w:val="20"/>
    </w:rPr>
  </w:style>
  <w:style w:type="character" w:customStyle="1" w:styleId="Char2">
    <w:name w:val="脚注文本 Char"/>
    <w:link w:val="af4"/>
    <w:qFormat/>
    <w:rPr>
      <w:kern w:val="2"/>
      <w:sz w:val="18"/>
    </w:rPr>
  </w:style>
  <w:style w:type="character" w:customStyle="1" w:styleId="Char3">
    <w:name w:val="批注主题 Char"/>
    <w:basedOn w:val="Char"/>
    <w:link w:val="af8"/>
    <w:qFormat/>
    <w:rPr>
      <w:sz w:val="24"/>
    </w:rPr>
  </w:style>
  <w:style w:type="character" w:customStyle="1" w:styleId="2Char0">
    <w:name w:val="正文首行缩进 2 Char"/>
    <w:basedOn w:val="Char0"/>
    <w:link w:val="29"/>
    <w:qFormat/>
    <w:rPr>
      <w:kern w:val="2"/>
      <w:sz w:val="44"/>
    </w:rPr>
  </w:style>
  <w:style w:type="character" w:customStyle="1" w:styleId="CharChar4">
    <w:name w:val="Char Char4"/>
    <w:qFormat/>
    <w:rPr>
      <w:rFonts w:eastAsia="宋体"/>
      <w:b/>
      <w:kern w:val="2"/>
      <w:sz w:val="21"/>
      <w:lang w:val="en-US" w:eastAsia="zh-CN"/>
    </w:rPr>
  </w:style>
  <w:style w:type="character" w:customStyle="1" w:styleId="TableTextChar1Char">
    <w:name w:val="Table Text Char1 Char"/>
    <w:qFormat/>
    <w:rPr>
      <w:rFonts w:ascii="Arial" w:hAnsi="Arial"/>
      <w:kern w:val="2"/>
      <w:sz w:val="18"/>
      <w:lang w:val="en-US" w:eastAsia="zh-CN" w:bidi="ar-SA"/>
    </w:rPr>
  </w:style>
  <w:style w:type="character" w:customStyle="1" w:styleId="CharChar5">
    <w:name w:val="Char Char5"/>
    <w:qFormat/>
    <w:rPr>
      <w:rFonts w:ascii="Arial" w:eastAsia="宋体" w:hAnsi="Arial"/>
      <w:b/>
      <w:smallCaps/>
      <w:kern w:val="28"/>
      <w:sz w:val="36"/>
      <w:lang w:val="en-US" w:eastAsia="en-US"/>
    </w:rPr>
  </w:style>
  <w:style w:type="character" w:customStyle="1" w:styleId="affffa">
    <w:name w:val="样式 宋体"/>
    <w:qFormat/>
    <w:rPr>
      <w:rFonts w:ascii="宋体" w:eastAsia="宋体" w:hAnsi="宋体"/>
      <w:sz w:val="28"/>
    </w:rPr>
  </w:style>
  <w:style w:type="character" w:customStyle="1" w:styleId="3Char1">
    <w:name w:val="标题 3 Char1"/>
    <w:link w:val="30"/>
    <w:qFormat/>
    <w:rPr>
      <w:rFonts w:eastAsia="宋体"/>
      <w:b/>
      <w:kern w:val="2"/>
      <w:sz w:val="32"/>
      <w:lang w:val="en-US" w:eastAsia="zh-CN"/>
    </w:rPr>
  </w:style>
  <w:style w:type="character" w:customStyle="1" w:styleId="CharChar">
    <w:name w:val="Char Char"/>
    <w:qFormat/>
    <w:rPr>
      <w:rFonts w:ascii="宋体" w:eastAsia="宋体" w:hAnsi="宋体"/>
      <w:kern w:val="2"/>
      <w:sz w:val="24"/>
      <w:lang w:val="en-US" w:eastAsia="zh-CN" w:bidi="ar-SA"/>
    </w:rPr>
  </w:style>
  <w:style w:type="character" w:customStyle="1" w:styleId="Char9">
    <w:name w:val="小 Char"/>
    <w:qFormat/>
    <w:rPr>
      <w:rFonts w:ascii="宋体" w:eastAsia="宋体" w:hAnsi="Courier New"/>
      <w:kern w:val="2"/>
      <w:sz w:val="21"/>
      <w:lang w:val="en-US" w:eastAsia="zh-CN" w:bidi="ar-SA"/>
    </w:rPr>
  </w:style>
  <w:style w:type="character" w:customStyle="1" w:styleId="2Char2">
    <w:name w:val="正文文本缩进 2 Char"/>
    <w:qFormat/>
    <w:rPr>
      <w:kern w:val="2"/>
      <w:sz w:val="28"/>
    </w:rPr>
  </w:style>
  <w:style w:type="paragraph" w:customStyle="1" w:styleId="affffb">
    <w:name w:val="表格"/>
    <w:basedOn w:val="a3"/>
    <w:qFormat/>
    <w:pPr>
      <w:widowControl/>
      <w:adjustRightInd w:val="0"/>
      <w:snapToGrid w:val="0"/>
      <w:spacing w:after="200"/>
      <w:jc w:val="center"/>
    </w:pPr>
    <w:rPr>
      <w:rFonts w:ascii="仿宋" w:eastAsia="仿宋" w:hAnsi="仿宋"/>
      <w:kern w:val="0"/>
    </w:rPr>
  </w:style>
  <w:style w:type="paragraph" w:customStyle="1" w:styleId="1d">
    <w:name w:val="列表段落1"/>
    <w:basedOn w:val="a3"/>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36</Pages>
  <Words>2966</Words>
  <Characters>16911</Characters>
  <Application>Microsoft Office Word</Application>
  <DocSecurity>0</DocSecurity>
  <Lines>140</Lines>
  <Paragraphs>39</Paragraphs>
  <ScaleCrop>false</ScaleCrop>
  <Company>Microsoft</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微软用户</cp:lastModifiedBy>
  <cp:revision>24</cp:revision>
  <cp:lastPrinted>2021-03-17T06:57:00Z</cp:lastPrinted>
  <dcterms:created xsi:type="dcterms:W3CDTF">2020-07-21T00:47:00Z</dcterms:created>
  <dcterms:modified xsi:type="dcterms:W3CDTF">2021-03-26T02:09:00Z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